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85537">
      <w:pPr>
        <w:spacing w:line="800" w:lineRule="exact"/>
        <w:jc w:val="center"/>
        <w:rPr>
          <w:rFonts w:hint="eastAsia" w:ascii="宋体" w:hAnsi="宋体"/>
          <w:b/>
          <w:sz w:val="52"/>
          <w:szCs w:val="52"/>
        </w:rPr>
      </w:pPr>
    </w:p>
    <w:p w14:paraId="68415349">
      <w:pPr>
        <w:spacing w:line="800" w:lineRule="exact"/>
        <w:jc w:val="center"/>
        <w:rPr>
          <w:rFonts w:hint="eastAsia" w:ascii="宋体" w:hAnsi="宋体"/>
          <w:b/>
          <w:sz w:val="52"/>
          <w:szCs w:val="52"/>
        </w:rPr>
      </w:pPr>
    </w:p>
    <w:p w14:paraId="7715AE77">
      <w:pPr>
        <w:spacing w:line="720" w:lineRule="auto"/>
        <w:jc w:val="center"/>
        <w:rPr>
          <w:rFonts w:hint="eastAsia" w:ascii="宋体" w:hAnsi="宋体"/>
          <w:b/>
          <w:sz w:val="52"/>
          <w:szCs w:val="52"/>
        </w:rPr>
      </w:pPr>
      <w:r>
        <w:rPr>
          <w:rFonts w:hint="eastAsia" w:ascii="宋体" w:hAnsi="宋体"/>
          <w:b/>
          <w:sz w:val="52"/>
          <w:szCs w:val="52"/>
        </w:rPr>
        <w:t>农大网上竞价文件</w:t>
      </w:r>
    </w:p>
    <w:p w14:paraId="4C0CCDC7">
      <w:pPr>
        <w:pStyle w:val="9"/>
        <w:spacing w:line="0" w:lineRule="atLeast"/>
        <w:rPr>
          <w:rFonts w:hint="eastAsia" w:hAnsi="宋体"/>
          <w:b/>
          <w:sz w:val="32"/>
        </w:rPr>
      </w:pPr>
    </w:p>
    <w:p w14:paraId="39F112C7">
      <w:pPr>
        <w:pStyle w:val="9"/>
        <w:spacing w:line="0" w:lineRule="atLeast"/>
        <w:jc w:val="center"/>
        <w:rPr>
          <w:rFonts w:hint="eastAsia" w:hAnsi="宋体"/>
          <w:b/>
          <w:sz w:val="36"/>
        </w:rPr>
      </w:pPr>
    </w:p>
    <w:p w14:paraId="55DED6DE">
      <w:pPr>
        <w:pStyle w:val="9"/>
        <w:spacing w:line="0" w:lineRule="atLeast"/>
        <w:jc w:val="center"/>
        <w:rPr>
          <w:rFonts w:hint="eastAsia" w:hAnsi="宋体"/>
          <w:b/>
          <w:sz w:val="36"/>
        </w:rPr>
      </w:pPr>
      <w:bookmarkStart w:id="1" w:name="_GoBack"/>
      <w:bookmarkEnd w:id="1"/>
    </w:p>
    <w:p w14:paraId="5141C150">
      <w:pPr>
        <w:pStyle w:val="9"/>
        <w:spacing w:line="0" w:lineRule="atLeast"/>
        <w:jc w:val="center"/>
        <w:rPr>
          <w:rFonts w:hint="eastAsia" w:hAnsi="宋体"/>
          <w:b/>
          <w:sz w:val="36"/>
        </w:rPr>
      </w:pPr>
    </w:p>
    <w:p w14:paraId="3D1C2BD4">
      <w:pPr>
        <w:pStyle w:val="9"/>
        <w:spacing w:line="400" w:lineRule="exact"/>
        <w:rPr>
          <w:rFonts w:hint="eastAsia" w:hAnsi="宋体"/>
          <w:b/>
          <w:sz w:val="36"/>
        </w:rPr>
      </w:pPr>
    </w:p>
    <w:p w14:paraId="312B2902">
      <w:pPr>
        <w:pStyle w:val="9"/>
        <w:spacing w:line="400" w:lineRule="exact"/>
        <w:rPr>
          <w:rFonts w:hint="eastAsia" w:hAnsi="宋体"/>
          <w:b/>
          <w:sz w:val="36"/>
        </w:rPr>
      </w:pPr>
    </w:p>
    <w:p w14:paraId="0948E1D6">
      <w:pPr>
        <w:pStyle w:val="9"/>
        <w:spacing w:line="640" w:lineRule="exact"/>
        <w:jc w:val="center"/>
        <w:rPr>
          <w:rFonts w:hint="eastAsia" w:hAnsi="宋体"/>
          <w:b/>
          <w:sz w:val="32"/>
          <w:szCs w:val="32"/>
        </w:rPr>
      </w:pPr>
      <w:r>
        <w:rPr>
          <w:rFonts w:hint="eastAsia" w:hAnsi="宋体"/>
          <w:b/>
          <w:sz w:val="32"/>
          <w:szCs w:val="32"/>
        </w:rPr>
        <w:t>项目编号：2024-FZSWJ039</w:t>
      </w:r>
    </w:p>
    <w:p w14:paraId="27123CC3">
      <w:pPr>
        <w:pStyle w:val="9"/>
        <w:spacing w:line="640" w:lineRule="exact"/>
        <w:jc w:val="center"/>
        <w:rPr>
          <w:rFonts w:hint="eastAsia" w:hAnsi="宋体"/>
          <w:b/>
          <w:sz w:val="32"/>
          <w:szCs w:val="32"/>
          <w:u w:val="single"/>
        </w:rPr>
      </w:pPr>
      <w:r>
        <w:rPr>
          <w:rFonts w:hint="eastAsia" w:hAnsi="宋体"/>
          <w:b/>
          <w:sz w:val="32"/>
          <w:szCs w:val="32"/>
        </w:rPr>
        <w:t>项目名称： 福建农林大学接触式无损定量成像系统采购</w:t>
      </w:r>
    </w:p>
    <w:p w14:paraId="6883E2FC">
      <w:pPr>
        <w:pStyle w:val="9"/>
        <w:spacing w:line="640" w:lineRule="exact"/>
        <w:jc w:val="center"/>
        <w:rPr>
          <w:rFonts w:hint="eastAsia" w:hAnsi="宋体"/>
          <w:b/>
          <w:sz w:val="32"/>
          <w:szCs w:val="32"/>
        </w:rPr>
      </w:pPr>
      <w:r>
        <w:rPr>
          <w:rFonts w:hint="eastAsia" w:hAnsi="宋体"/>
          <w:b/>
          <w:sz w:val="32"/>
          <w:szCs w:val="32"/>
        </w:rPr>
        <w:t>采购人：福建农林大学</w:t>
      </w:r>
    </w:p>
    <w:p w14:paraId="53BB754D">
      <w:pPr>
        <w:spacing w:line="500" w:lineRule="exact"/>
        <w:rPr>
          <w:rFonts w:hint="eastAsia" w:ascii="宋体" w:hAnsi="宋体"/>
          <w:b/>
          <w:sz w:val="48"/>
        </w:rPr>
      </w:pPr>
    </w:p>
    <w:p w14:paraId="6D169BF6">
      <w:pPr>
        <w:spacing w:line="500" w:lineRule="exact"/>
        <w:jc w:val="right"/>
        <w:rPr>
          <w:rFonts w:hint="eastAsia" w:ascii="宋体" w:hAnsi="宋体"/>
          <w:b/>
          <w:sz w:val="48"/>
        </w:rPr>
      </w:pPr>
    </w:p>
    <w:p w14:paraId="5CA8F654">
      <w:pPr>
        <w:spacing w:line="500" w:lineRule="exact"/>
        <w:jc w:val="center"/>
        <w:rPr>
          <w:rFonts w:hint="eastAsia" w:ascii="宋体" w:hAnsi="宋体"/>
          <w:b/>
          <w:sz w:val="32"/>
          <w:szCs w:val="32"/>
        </w:rPr>
      </w:pPr>
      <w:r>
        <w:rPr>
          <w:rFonts w:hint="eastAsia" w:ascii="宋体" w:hAnsi="宋体"/>
          <w:b/>
          <w:sz w:val="32"/>
          <w:szCs w:val="32"/>
        </w:rPr>
        <w:t>福建中实招标有限公司</w:t>
      </w:r>
    </w:p>
    <w:p w14:paraId="09F0B0BB">
      <w:pPr>
        <w:spacing w:line="500" w:lineRule="exact"/>
        <w:jc w:val="center"/>
        <w:rPr>
          <w:rFonts w:hint="eastAsia" w:ascii="宋体" w:hAnsi="宋体"/>
          <w:b/>
          <w:sz w:val="32"/>
          <w:szCs w:val="32"/>
        </w:rPr>
      </w:pPr>
      <w:r>
        <w:rPr>
          <w:rFonts w:hint="eastAsia" w:ascii="宋体" w:hAnsi="宋体"/>
          <w:b/>
          <w:sz w:val="32"/>
          <w:szCs w:val="32"/>
        </w:rPr>
        <w:t>2024年10月</w:t>
      </w:r>
    </w:p>
    <w:p w14:paraId="33621D11">
      <w:pPr>
        <w:spacing w:line="500" w:lineRule="exact"/>
        <w:rPr>
          <w:rFonts w:hint="eastAsia" w:ascii="宋体" w:hAnsi="宋体"/>
          <w:b/>
          <w:sz w:val="48"/>
          <w:u w:val="single"/>
        </w:rPr>
      </w:pPr>
    </w:p>
    <w:p w14:paraId="57823C98">
      <w:pPr>
        <w:snapToGrid w:val="0"/>
        <w:spacing w:line="400" w:lineRule="exact"/>
        <w:rPr>
          <w:rFonts w:hint="eastAsia" w:ascii="宋体" w:hAnsi="宋体"/>
        </w:rPr>
      </w:pPr>
      <w:r>
        <w:rPr>
          <w:rFonts w:hint="eastAsia" w:ascii="宋体" w:hAnsi="宋体"/>
          <w:b/>
        </w:rPr>
        <w:t>地    址：福州市鼓楼区华林路201号华林大厦10层</w:t>
      </w:r>
    </w:p>
    <w:p w14:paraId="36353A4A">
      <w:pPr>
        <w:snapToGrid w:val="0"/>
        <w:spacing w:line="400" w:lineRule="exact"/>
        <w:rPr>
          <w:rFonts w:hint="eastAsia" w:ascii="宋体" w:hAnsi="宋体" w:cs="宋体"/>
          <w:b/>
          <w:bCs/>
          <w:szCs w:val="28"/>
        </w:rPr>
      </w:pPr>
      <w:r>
        <w:rPr>
          <w:rFonts w:hint="eastAsia" w:ascii="宋体" w:hAnsi="宋体"/>
          <w:b/>
        </w:rPr>
        <w:t>电    话：0591-87767687-8620</w:t>
      </w:r>
    </w:p>
    <w:p w14:paraId="00BFA53A">
      <w:pPr>
        <w:snapToGrid w:val="0"/>
        <w:spacing w:line="400" w:lineRule="exact"/>
        <w:rPr>
          <w:rFonts w:hint="eastAsia" w:ascii="宋体" w:hAnsi="宋体"/>
          <w:b/>
        </w:rPr>
      </w:pPr>
      <w:r>
        <w:rPr>
          <w:rFonts w:hint="eastAsia" w:ascii="宋体" w:hAnsi="宋体"/>
          <w:b/>
        </w:rPr>
        <w:t>邮    编：350003</w:t>
      </w:r>
    </w:p>
    <w:p w14:paraId="40C97968">
      <w:pPr>
        <w:spacing w:line="400" w:lineRule="exact"/>
        <w:rPr>
          <w:rFonts w:hint="eastAsia" w:ascii="宋体" w:hAnsi="宋体"/>
          <w:b/>
        </w:rPr>
      </w:pPr>
      <w:r>
        <w:rPr>
          <w:rFonts w:hint="eastAsia" w:ascii="宋体" w:hAnsi="宋体"/>
          <w:b/>
        </w:rPr>
        <w:t>传    真：/</w:t>
      </w:r>
    </w:p>
    <w:p w14:paraId="6311EBDC">
      <w:pPr>
        <w:spacing w:line="400" w:lineRule="exact"/>
        <w:rPr>
          <w:rFonts w:hint="eastAsia" w:ascii="宋体" w:hAnsi="宋体"/>
          <w:b/>
        </w:rPr>
      </w:pPr>
      <w:r>
        <w:rPr>
          <w:rFonts w:hint="eastAsia" w:ascii="宋体" w:hAnsi="宋体"/>
          <w:b/>
        </w:rPr>
        <w:t>网    址：http://www.fjzszb.com.cn/</w:t>
      </w:r>
    </w:p>
    <w:p w14:paraId="0E6A8936">
      <w:pPr>
        <w:pStyle w:val="19"/>
        <w:rPr>
          <w:rFonts w:hint="eastAsia" w:ascii="宋体" w:hAnsi="宋体"/>
        </w:rPr>
      </w:pPr>
    </w:p>
    <w:p w14:paraId="613F3107">
      <w:pPr>
        <w:spacing w:line="400" w:lineRule="exact"/>
        <w:rPr>
          <w:rFonts w:hint="eastAsia" w:ascii="宋体" w:hAnsi="宋体"/>
          <w:b/>
        </w:rPr>
      </w:pPr>
      <w:r>
        <w:rPr>
          <w:rFonts w:hint="eastAsia" w:ascii="宋体" w:hAnsi="宋体"/>
          <w:b/>
        </w:rPr>
        <w:t>本公司已和业主官德义老师确认此竞价文件准确无误，可定稿。</w:t>
      </w:r>
    </w:p>
    <w:p w14:paraId="168B65C1">
      <w:pPr>
        <w:rPr>
          <w:rFonts w:hint="eastAsia" w:ascii="宋体" w:hAnsi="宋体"/>
          <w:b/>
          <w:sz w:val="28"/>
          <w:szCs w:val="28"/>
        </w:rPr>
      </w:pPr>
      <w:r>
        <w:rPr>
          <w:rFonts w:ascii="宋体" w:hAnsi="宋体"/>
          <w:b/>
          <w:sz w:val="28"/>
          <w:szCs w:val="28"/>
        </w:rPr>
        <w:br w:type="page"/>
      </w:r>
    </w:p>
    <w:p w14:paraId="3724D313">
      <w:pPr>
        <w:ind w:firstLine="281" w:firstLineChars="100"/>
        <w:jc w:val="center"/>
        <w:rPr>
          <w:rFonts w:hint="eastAsia" w:ascii="宋体" w:hAnsi="宋体"/>
          <w:b/>
          <w:sz w:val="28"/>
          <w:szCs w:val="28"/>
        </w:rPr>
      </w:pPr>
      <w:r>
        <w:rPr>
          <w:rFonts w:ascii="宋体" w:hAnsi="宋体"/>
          <w:b/>
          <w:sz w:val="28"/>
          <w:szCs w:val="28"/>
        </w:rPr>
        <w:t>第一章</w:t>
      </w:r>
      <w:r>
        <w:rPr>
          <w:rFonts w:hint="eastAsia" w:ascii="宋体" w:hAnsi="宋体"/>
          <w:b/>
          <w:sz w:val="28"/>
          <w:szCs w:val="28"/>
        </w:rPr>
        <w:t xml:space="preserve">  网上竞价邀请函</w:t>
      </w:r>
    </w:p>
    <w:p w14:paraId="32C166C7">
      <w:pPr>
        <w:spacing w:line="440" w:lineRule="exact"/>
        <w:ind w:firstLine="480" w:firstLineChars="200"/>
        <w:rPr>
          <w:rFonts w:hint="eastAsia" w:ascii="宋体" w:hAnsi="宋体"/>
          <w:sz w:val="24"/>
          <w:szCs w:val="24"/>
        </w:rPr>
      </w:pPr>
      <w:r>
        <w:rPr>
          <w:rFonts w:hint="eastAsia" w:ascii="宋体" w:hAnsi="宋体"/>
          <w:sz w:val="24"/>
          <w:szCs w:val="24"/>
        </w:rPr>
        <w:t>福建中实招标有限公司现邀请合格的供应商对以下采购项目进行网上竞价。</w:t>
      </w:r>
    </w:p>
    <w:p w14:paraId="2921C6C6">
      <w:pPr>
        <w:spacing w:line="440" w:lineRule="exact"/>
        <w:ind w:firstLine="480" w:firstLineChars="200"/>
        <w:rPr>
          <w:rFonts w:hint="eastAsia" w:ascii="宋体" w:hAnsi="宋体"/>
          <w:sz w:val="24"/>
          <w:szCs w:val="24"/>
        </w:rPr>
      </w:pPr>
      <w:r>
        <w:rPr>
          <w:rFonts w:hint="eastAsia" w:ascii="宋体" w:hAnsi="宋体"/>
          <w:sz w:val="24"/>
          <w:szCs w:val="24"/>
        </w:rPr>
        <w:t>1、项目编号：2024-FZSWJ039</w:t>
      </w:r>
    </w:p>
    <w:p w14:paraId="1A465535">
      <w:pPr>
        <w:spacing w:line="440" w:lineRule="exact"/>
        <w:ind w:firstLine="480" w:firstLineChars="200"/>
        <w:rPr>
          <w:rFonts w:hint="eastAsia" w:ascii="宋体" w:hAnsi="宋体"/>
          <w:sz w:val="24"/>
          <w:szCs w:val="24"/>
        </w:rPr>
      </w:pPr>
      <w:r>
        <w:rPr>
          <w:rFonts w:hint="eastAsia" w:ascii="宋体" w:hAnsi="宋体"/>
          <w:sz w:val="24"/>
          <w:szCs w:val="24"/>
        </w:rPr>
        <w:t>2、项目名称：福建农林大学接触式无损定量成像系统采购</w:t>
      </w:r>
    </w:p>
    <w:p w14:paraId="769C5406">
      <w:pPr>
        <w:spacing w:line="440" w:lineRule="exact"/>
        <w:ind w:firstLine="480"/>
        <w:rPr>
          <w:rFonts w:hint="eastAsia" w:ascii="宋体" w:hAnsi="宋体"/>
          <w:sz w:val="24"/>
          <w:szCs w:val="24"/>
        </w:rPr>
      </w:pPr>
      <w:r>
        <w:rPr>
          <w:rFonts w:hint="eastAsia" w:ascii="宋体" w:hAnsi="宋体"/>
          <w:sz w:val="24"/>
          <w:szCs w:val="24"/>
        </w:rPr>
        <w:t xml:space="preserve">3、竞价采购标的名称、数量及技术参数要求等详见“竞价采购说明一览表”。 </w:t>
      </w:r>
      <w:r>
        <w:rPr>
          <w:rFonts w:hint="eastAsia" w:ascii="宋体" w:hAnsi="宋体"/>
          <w:sz w:val="24"/>
          <w:szCs w:val="24"/>
        </w:rPr>
        <w:br w:type="textWrapping"/>
      </w:r>
      <w:r>
        <w:rPr>
          <w:rFonts w:hint="eastAsia" w:ascii="宋体" w:hAnsi="宋体"/>
          <w:sz w:val="24"/>
          <w:szCs w:val="24"/>
        </w:rPr>
        <w:t xml:space="preserve">    4、合同包总数：1</w:t>
      </w:r>
    </w:p>
    <w:p w14:paraId="1EE54757">
      <w:pPr>
        <w:spacing w:line="440" w:lineRule="exact"/>
        <w:ind w:firstLine="480"/>
        <w:rPr>
          <w:rFonts w:hint="eastAsia" w:ascii="宋体" w:hAnsi="宋体"/>
          <w:sz w:val="24"/>
          <w:szCs w:val="24"/>
        </w:rPr>
      </w:pPr>
      <w:r>
        <w:rPr>
          <w:rFonts w:hint="eastAsia" w:ascii="宋体" w:hAnsi="宋体"/>
          <w:sz w:val="24"/>
          <w:szCs w:val="24"/>
        </w:rPr>
        <w:t>5、公告起始时间：</w:t>
      </w:r>
      <w:r>
        <w:rPr>
          <w:rFonts w:hint="eastAsia" w:ascii="宋体" w:hAnsi="宋体"/>
          <w:sz w:val="24"/>
          <w:szCs w:val="24"/>
          <w:u w:val="single"/>
        </w:rPr>
        <w:t>2024年</w:t>
      </w:r>
      <w:r>
        <w:rPr>
          <w:rFonts w:hint="eastAsia" w:ascii="宋体" w:hAnsi="宋体"/>
          <w:sz w:val="24"/>
          <w:szCs w:val="24"/>
          <w:u w:val="single"/>
          <w:lang w:val="en-US" w:eastAsia="zh-CN"/>
        </w:rPr>
        <w:t>10</w:t>
      </w:r>
      <w:r>
        <w:rPr>
          <w:rFonts w:hint="eastAsia" w:ascii="宋体" w:hAnsi="宋体"/>
          <w:sz w:val="24"/>
          <w:szCs w:val="24"/>
          <w:u w:val="single"/>
        </w:rPr>
        <w:t>月</w:t>
      </w:r>
      <w:r>
        <w:rPr>
          <w:rFonts w:hint="eastAsia" w:ascii="宋体" w:hAnsi="宋体"/>
          <w:sz w:val="24"/>
          <w:szCs w:val="24"/>
          <w:u w:val="single"/>
          <w:lang w:val="en-US" w:eastAsia="zh-CN"/>
        </w:rPr>
        <w:t>9</w:t>
      </w:r>
      <w:r>
        <w:rPr>
          <w:rFonts w:hint="eastAsia" w:ascii="宋体" w:hAnsi="宋体"/>
          <w:sz w:val="24"/>
          <w:szCs w:val="24"/>
          <w:u w:val="single"/>
        </w:rPr>
        <w:t>日至2024年</w:t>
      </w:r>
      <w:r>
        <w:rPr>
          <w:rFonts w:hint="eastAsia" w:ascii="宋体" w:hAnsi="宋体"/>
          <w:sz w:val="24"/>
          <w:szCs w:val="24"/>
          <w:u w:val="single"/>
          <w:lang w:val="en-US" w:eastAsia="zh-CN"/>
        </w:rPr>
        <w:t>10</w:t>
      </w:r>
      <w:r>
        <w:rPr>
          <w:rFonts w:hint="eastAsia" w:ascii="宋体" w:hAnsi="宋体"/>
          <w:sz w:val="24"/>
          <w:szCs w:val="24"/>
          <w:u w:val="single"/>
        </w:rPr>
        <w:t>月</w:t>
      </w:r>
      <w:r>
        <w:rPr>
          <w:rFonts w:hint="eastAsia" w:ascii="宋体" w:hAnsi="宋体"/>
          <w:sz w:val="24"/>
          <w:szCs w:val="24"/>
          <w:u w:val="single"/>
          <w:lang w:val="en-US" w:eastAsia="zh-CN"/>
        </w:rPr>
        <w:t>12</w:t>
      </w:r>
      <w:r>
        <w:rPr>
          <w:rFonts w:hint="eastAsia" w:ascii="宋体" w:hAnsi="宋体"/>
          <w:sz w:val="24"/>
          <w:szCs w:val="24"/>
          <w:u w:val="single"/>
        </w:rPr>
        <w:t>日</w:t>
      </w:r>
    </w:p>
    <w:p w14:paraId="70D86278">
      <w:pPr>
        <w:spacing w:line="440" w:lineRule="exact"/>
        <w:rPr>
          <w:rFonts w:hint="eastAsia" w:ascii="宋体" w:hAnsi="宋体"/>
          <w:sz w:val="24"/>
          <w:szCs w:val="24"/>
        </w:rPr>
      </w:pPr>
      <w:r>
        <w:rPr>
          <w:rFonts w:hint="eastAsia" w:ascii="宋体" w:hAnsi="宋体"/>
          <w:sz w:val="24"/>
          <w:szCs w:val="24"/>
        </w:rPr>
        <w:t xml:space="preserve">    6、报名起始时间：</w:t>
      </w:r>
      <w:r>
        <w:rPr>
          <w:rFonts w:hint="eastAsia" w:ascii="宋体" w:hAnsi="宋体"/>
          <w:sz w:val="24"/>
          <w:szCs w:val="24"/>
          <w:u w:val="single"/>
        </w:rPr>
        <w:t>2024年</w:t>
      </w:r>
      <w:r>
        <w:rPr>
          <w:rFonts w:hint="eastAsia" w:ascii="宋体" w:hAnsi="宋体"/>
          <w:sz w:val="24"/>
          <w:szCs w:val="24"/>
          <w:u w:val="single"/>
          <w:lang w:val="en-US" w:eastAsia="zh-CN"/>
        </w:rPr>
        <w:t>10</w:t>
      </w:r>
      <w:r>
        <w:rPr>
          <w:rFonts w:hint="eastAsia" w:ascii="宋体" w:hAnsi="宋体"/>
          <w:sz w:val="24"/>
          <w:szCs w:val="24"/>
          <w:u w:val="single"/>
        </w:rPr>
        <w:t>月</w:t>
      </w:r>
      <w:r>
        <w:rPr>
          <w:rFonts w:hint="eastAsia" w:ascii="宋体" w:hAnsi="宋体"/>
          <w:sz w:val="24"/>
          <w:szCs w:val="24"/>
          <w:u w:val="single"/>
          <w:lang w:val="en-US" w:eastAsia="zh-CN"/>
        </w:rPr>
        <w:t>9</w:t>
      </w:r>
      <w:r>
        <w:rPr>
          <w:rFonts w:hint="eastAsia" w:ascii="宋体" w:hAnsi="宋体"/>
          <w:sz w:val="24"/>
          <w:szCs w:val="24"/>
          <w:u w:val="single"/>
        </w:rPr>
        <w:t>日0</w:t>
      </w:r>
      <w:r>
        <w:rPr>
          <w:rFonts w:hint="eastAsia" w:ascii="宋体" w:hAnsi="宋体"/>
          <w:sz w:val="24"/>
          <w:szCs w:val="24"/>
          <w:u w:val="single"/>
          <w:lang w:val="en-US" w:eastAsia="zh-CN"/>
        </w:rPr>
        <w:t>8</w:t>
      </w:r>
      <w:r>
        <w:rPr>
          <w:rFonts w:hint="eastAsia" w:ascii="宋体" w:hAnsi="宋体"/>
          <w:sz w:val="24"/>
          <w:szCs w:val="24"/>
          <w:u w:val="single"/>
        </w:rPr>
        <w:t>:00:00</w:t>
      </w:r>
    </w:p>
    <w:p w14:paraId="0B10537A">
      <w:pPr>
        <w:spacing w:line="440" w:lineRule="exact"/>
        <w:rPr>
          <w:rFonts w:hint="eastAsia" w:ascii="宋体" w:hAnsi="宋体"/>
          <w:sz w:val="24"/>
          <w:szCs w:val="24"/>
        </w:rPr>
      </w:pPr>
      <w:r>
        <w:rPr>
          <w:rFonts w:hint="eastAsia" w:ascii="宋体" w:hAnsi="宋体"/>
          <w:sz w:val="24"/>
          <w:szCs w:val="24"/>
        </w:rPr>
        <w:t xml:space="preserve">    7、报名截止时间：</w:t>
      </w:r>
      <w:r>
        <w:rPr>
          <w:rFonts w:hint="eastAsia" w:ascii="宋体" w:hAnsi="宋体"/>
          <w:sz w:val="24"/>
          <w:szCs w:val="24"/>
          <w:u w:val="single"/>
        </w:rPr>
        <w:t>2024年</w:t>
      </w:r>
      <w:r>
        <w:rPr>
          <w:rFonts w:hint="eastAsia" w:ascii="宋体" w:hAnsi="宋体"/>
          <w:sz w:val="24"/>
          <w:szCs w:val="24"/>
          <w:u w:val="single"/>
          <w:lang w:val="en-US" w:eastAsia="zh-CN"/>
        </w:rPr>
        <w:t>10</w:t>
      </w:r>
      <w:r>
        <w:rPr>
          <w:rFonts w:hint="eastAsia" w:ascii="宋体" w:hAnsi="宋体"/>
          <w:sz w:val="24"/>
          <w:szCs w:val="24"/>
          <w:u w:val="single"/>
        </w:rPr>
        <w:t>月</w:t>
      </w:r>
      <w:r>
        <w:rPr>
          <w:rFonts w:hint="eastAsia" w:ascii="宋体" w:hAnsi="宋体"/>
          <w:sz w:val="24"/>
          <w:szCs w:val="24"/>
          <w:u w:val="single"/>
          <w:lang w:val="en-US" w:eastAsia="zh-CN"/>
        </w:rPr>
        <w:t>12</w:t>
      </w:r>
      <w:r>
        <w:rPr>
          <w:rFonts w:hint="eastAsia" w:ascii="宋体" w:hAnsi="宋体"/>
          <w:sz w:val="24"/>
          <w:szCs w:val="24"/>
          <w:u w:val="single"/>
        </w:rPr>
        <w:t>日1</w:t>
      </w:r>
      <w:r>
        <w:rPr>
          <w:rFonts w:hint="eastAsia" w:ascii="宋体" w:hAnsi="宋体"/>
          <w:sz w:val="24"/>
          <w:szCs w:val="24"/>
          <w:u w:val="single"/>
          <w:lang w:val="en-US" w:eastAsia="zh-CN"/>
        </w:rPr>
        <w:t>7</w:t>
      </w:r>
      <w:r>
        <w:rPr>
          <w:rFonts w:hint="eastAsia" w:ascii="宋体" w:hAnsi="宋体"/>
          <w:sz w:val="24"/>
          <w:szCs w:val="24"/>
          <w:u w:val="single"/>
        </w:rPr>
        <w:t>:</w:t>
      </w:r>
      <w:r>
        <w:rPr>
          <w:rFonts w:hint="eastAsia" w:ascii="宋体" w:hAnsi="宋体"/>
          <w:sz w:val="24"/>
          <w:szCs w:val="24"/>
          <w:u w:val="single"/>
          <w:lang w:val="en-US" w:eastAsia="zh-CN"/>
        </w:rPr>
        <w:t>3</w:t>
      </w:r>
      <w:r>
        <w:rPr>
          <w:rFonts w:hint="eastAsia" w:ascii="宋体" w:hAnsi="宋体"/>
          <w:sz w:val="24"/>
          <w:szCs w:val="24"/>
          <w:u w:val="single"/>
        </w:rPr>
        <w:t>0:00</w:t>
      </w:r>
    </w:p>
    <w:p w14:paraId="1530AF89">
      <w:pPr>
        <w:spacing w:line="440" w:lineRule="exact"/>
        <w:rPr>
          <w:rFonts w:hint="eastAsia" w:ascii="宋体" w:hAnsi="宋体"/>
          <w:sz w:val="24"/>
          <w:szCs w:val="24"/>
        </w:rPr>
      </w:pPr>
      <w:r>
        <w:rPr>
          <w:rFonts w:hint="eastAsia" w:ascii="宋体" w:hAnsi="宋体"/>
          <w:sz w:val="24"/>
          <w:szCs w:val="24"/>
        </w:rPr>
        <w:t xml:space="preserve">    8、竞价起始时间：</w:t>
      </w:r>
      <w:r>
        <w:rPr>
          <w:rFonts w:hint="eastAsia" w:ascii="宋体" w:hAnsi="宋体"/>
          <w:sz w:val="24"/>
          <w:szCs w:val="24"/>
          <w:u w:val="single"/>
        </w:rPr>
        <w:t>2024年</w:t>
      </w:r>
      <w:r>
        <w:rPr>
          <w:rFonts w:hint="eastAsia" w:ascii="宋体" w:hAnsi="宋体"/>
          <w:sz w:val="24"/>
          <w:szCs w:val="24"/>
          <w:u w:val="single"/>
          <w:lang w:val="en-US" w:eastAsia="zh-CN"/>
        </w:rPr>
        <w:t>10</w:t>
      </w:r>
      <w:r>
        <w:rPr>
          <w:rFonts w:hint="eastAsia" w:ascii="宋体" w:hAnsi="宋体"/>
          <w:sz w:val="24"/>
          <w:szCs w:val="24"/>
          <w:u w:val="single"/>
        </w:rPr>
        <w:t>月</w:t>
      </w:r>
      <w:r>
        <w:rPr>
          <w:rFonts w:hint="eastAsia" w:ascii="宋体" w:hAnsi="宋体"/>
          <w:sz w:val="24"/>
          <w:szCs w:val="24"/>
          <w:u w:val="single"/>
          <w:lang w:val="en-US" w:eastAsia="zh-CN"/>
        </w:rPr>
        <w:t>14</w:t>
      </w:r>
      <w:r>
        <w:rPr>
          <w:rFonts w:hint="eastAsia" w:ascii="宋体" w:hAnsi="宋体"/>
          <w:sz w:val="24"/>
          <w:szCs w:val="24"/>
          <w:u w:val="single"/>
        </w:rPr>
        <w:t>日09:00:00</w:t>
      </w:r>
    </w:p>
    <w:p w14:paraId="49F1D2F7">
      <w:pPr>
        <w:spacing w:line="440" w:lineRule="exact"/>
        <w:rPr>
          <w:rFonts w:hint="eastAsia" w:ascii="宋体" w:hAnsi="宋体"/>
          <w:sz w:val="24"/>
          <w:szCs w:val="24"/>
        </w:rPr>
      </w:pPr>
      <w:r>
        <w:rPr>
          <w:rFonts w:hint="eastAsia" w:ascii="宋体" w:hAnsi="宋体"/>
          <w:sz w:val="24"/>
          <w:szCs w:val="24"/>
        </w:rPr>
        <w:t xml:space="preserve">    9、竞价截止时间：</w:t>
      </w:r>
      <w:r>
        <w:rPr>
          <w:rFonts w:hint="eastAsia" w:ascii="宋体" w:hAnsi="宋体"/>
          <w:sz w:val="24"/>
          <w:szCs w:val="24"/>
          <w:u w:val="single"/>
        </w:rPr>
        <w:t>2024年</w:t>
      </w:r>
      <w:r>
        <w:rPr>
          <w:rFonts w:hint="eastAsia" w:ascii="宋体" w:hAnsi="宋体"/>
          <w:sz w:val="24"/>
          <w:szCs w:val="24"/>
          <w:u w:val="single"/>
          <w:lang w:val="en-US" w:eastAsia="zh-CN"/>
        </w:rPr>
        <w:t>10</w:t>
      </w:r>
      <w:r>
        <w:rPr>
          <w:rFonts w:hint="eastAsia" w:ascii="宋体" w:hAnsi="宋体"/>
          <w:sz w:val="24"/>
          <w:szCs w:val="24"/>
          <w:u w:val="single"/>
        </w:rPr>
        <w:t>月</w:t>
      </w:r>
      <w:r>
        <w:rPr>
          <w:rFonts w:hint="eastAsia" w:ascii="宋体" w:hAnsi="宋体"/>
          <w:sz w:val="24"/>
          <w:szCs w:val="24"/>
          <w:u w:val="single"/>
          <w:lang w:val="en-US" w:eastAsia="zh-CN"/>
        </w:rPr>
        <w:t>14</w:t>
      </w:r>
      <w:r>
        <w:rPr>
          <w:rFonts w:hint="eastAsia" w:ascii="宋体" w:hAnsi="宋体"/>
          <w:sz w:val="24"/>
          <w:szCs w:val="24"/>
          <w:u w:val="single"/>
        </w:rPr>
        <w:t>日11:00:00</w:t>
      </w:r>
    </w:p>
    <w:p w14:paraId="07562A44">
      <w:pPr>
        <w:spacing w:line="440" w:lineRule="exact"/>
        <w:rPr>
          <w:rFonts w:hint="eastAsia" w:ascii="宋体" w:hAnsi="宋体"/>
          <w:sz w:val="24"/>
          <w:szCs w:val="24"/>
        </w:rPr>
      </w:pPr>
      <w:r>
        <w:rPr>
          <w:rFonts w:hint="eastAsia" w:ascii="宋体" w:hAnsi="宋体"/>
          <w:sz w:val="24"/>
          <w:szCs w:val="24"/>
        </w:rPr>
        <w:t xml:space="preserve">    10、</w:t>
      </w:r>
      <w:r>
        <w:rPr>
          <w:rFonts w:hint="eastAsia" w:ascii="宋体" w:hAnsi="宋体" w:cs="Arial"/>
          <w:kern w:val="0"/>
          <w:sz w:val="24"/>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sz w:val="24"/>
          <w:szCs w:val="24"/>
        </w:rPr>
        <w:t>下载竞价文件及上传报价文件网址：http://www.fjzszb.com.cn/</w:t>
      </w:r>
    </w:p>
    <w:p w14:paraId="394EB105">
      <w:pPr>
        <w:spacing w:line="440" w:lineRule="exact"/>
        <w:ind w:firstLine="480" w:firstLineChars="200"/>
        <w:rPr>
          <w:rFonts w:hint="eastAsia" w:ascii="宋体" w:hAnsi="宋体"/>
          <w:sz w:val="24"/>
          <w:szCs w:val="24"/>
        </w:rPr>
      </w:pPr>
      <w:r>
        <w:rPr>
          <w:rFonts w:hint="eastAsia" w:ascii="宋体" w:hAnsi="宋体"/>
          <w:sz w:val="24"/>
          <w:szCs w:val="24"/>
        </w:rPr>
        <w:t>11、有关本项目采购的相关信息（包括网上竞价文件若有修改）福建中实招标有限公司都将在中国政府采购网(http://www.ccgp.gov.cn/)、福建中实招标有限公司(http://www.fjzszb.com.cn/)上公布，请潜在竞价人随时关注相关网站，以免错漏重要信息。</w:t>
      </w:r>
    </w:p>
    <w:p w14:paraId="3DADF76F">
      <w:pPr>
        <w:spacing w:line="440" w:lineRule="exact"/>
        <w:ind w:firstLine="480" w:firstLineChars="200"/>
        <w:rPr>
          <w:rFonts w:hint="eastAsia" w:ascii="宋体" w:hAnsi="宋体"/>
          <w:sz w:val="24"/>
          <w:szCs w:val="24"/>
        </w:rPr>
      </w:pPr>
      <w:r>
        <w:rPr>
          <w:rFonts w:hint="eastAsia" w:ascii="宋体" w:hAnsi="宋体"/>
          <w:sz w:val="24"/>
          <w:szCs w:val="24"/>
        </w:rPr>
        <w:t>12、</w:t>
      </w:r>
      <w:r>
        <w:rPr>
          <w:rFonts w:hint="eastAsia" w:ascii="宋体" w:hAnsi="宋体"/>
          <w:b/>
          <w:color w:val="000000" w:themeColor="text1"/>
          <w:sz w:val="24"/>
          <w:szCs w:val="24"/>
          <w14:textFill>
            <w14:solidFill>
              <w14:schemeClr w14:val="tx1"/>
            </w14:solidFill>
          </w14:textFill>
        </w:rPr>
        <w:t>竞价文件售价0元</w:t>
      </w:r>
      <w:r>
        <w:rPr>
          <w:rFonts w:hint="eastAsia" w:ascii="宋体" w:hAnsi="宋体"/>
          <w:sz w:val="24"/>
          <w:szCs w:val="24"/>
        </w:rPr>
        <w:t>，在竞价文件获取期限内，各潜在竞价人可直接从采购公告附件中获取。</w:t>
      </w:r>
    </w:p>
    <w:p w14:paraId="2220A945">
      <w:pPr>
        <w:widowControl/>
        <w:spacing w:line="500" w:lineRule="exact"/>
        <w:ind w:firstLine="482" w:firstLineChars="200"/>
        <w:jc w:val="left"/>
        <w:rPr>
          <w:rFonts w:hint="eastAsia" w:ascii="宋体" w:hAnsi="宋体" w:cs="宋体"/>
          <w:b/>
          <w:bCs/>
          <w:sz w:val="24"/>
        </w:rPr>
      </w:pPr>
      <w:r>
        <w:rPr>
          <w:rFonts w:ascii="宋体" w:hAnsi="宋体" w:cs="宋体"/>
          <w:b/>
          <w:bCs/>
          <w:sz w:val="24"/>
        </w:rPr>
        <w:t>13、</w:t>
      </w:r>
      <w:r>
        <w:rPr>
          <w:rFonts w:hint="eastAsia" w:ascii="宋体" w:hAnsi="宋体" w:cs="宋体"/>
          <w:b/>
          <w:bCs/>
          <w:sz w:val="24"/>
        </w:rPr>
        <w:t>联系方式</w:t>
      </w:r>
    </w:p>
    <w:p w14:paraId="2268A9A5">
      <w:pPr>
        <w:spacing w:line="440" w:lineRule="exact"/>
        <w:ind w:firstLine="480" w:firstLineChars="200"/>
        <w:rPr>
          <w:rFonts w:hint="eastAsia" w:ascii="宋体" w:hAnsi="宋体"/>
          <w:sz w:val="24"/>
          <w:szCs w:val="24"/>
        </w:rPr>
      </w:pPr>
      <w:r>
        <w:rPr>
          <w:rFonts w:hint="eastAsia" w:ascii="宋体" w:hAnsi="宋体"/>
          <w:sz w:val="24"/>
          <w:szCs w:val="24"/>
        </w:rPr>
        <w:t>采购人联系方式</w:t>
      </w:r>
    </w:p>
    <w:p w14:paraId="7815F1BA">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采购人名称：福建农林大学</w:t>
      </w:r>
    </w:p>
    <w:p w14:paraId="0CABFEB8">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地  址：福州市仓山区上下店路15号</w:t>
      </w:r>
    </w:p>
    <w:p w14:paraId="1B1F80A7">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联系人：田老师</w:t>
      </w:r>
    </w:p>
    <w:p w14:paraId="2B8C12DB">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电话：18793450473</w:t>
      </w:r>
    </w:p>
    <w:p w14:paraId="7001D48D">
      <w:pPr>
        <w:spacing w:line="440" w:lineRule="exact"/>
        <w:ind w:firstLine="480" w:firstLineChars="200"/>
        <w:rPr>
          <w:rFonts w:hint="eastAsia" w:ascii="宋体" w:hAnsi="宋体"/>
          <w:sz w:val="24"/>
          <w:szCs w:val="24"/>
          <w:highlight w:val="none"/>
        </w:rPr>
      </w:pPr>
    </w:p>
    <w:p w14:paraId="4B93262D">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采购代理机构联系方式</w:t>
      </w:r>
    </w:p>
    <w:p w14:paraId="5DBF89A3">
      <w:pPr>
        <w:spacing w:line="440" w:lineRule="exact"/>
        <w:ind w:firstLine="480" w:firstLineChars="200"/>
        <w:rPr>
          <w:rFonts w:hint="eastAsia" w:ascii="宋体" w:hAnsi="宋体"/>
          <w:sz w:val="24"/>
          <w:szCs w:val="24"/>
        </w:rPr>
      </w:pPr>
      <w:r>
        <w:rPr>
          <w:rFonts w:hint="eastAsia" w:ascii="宋体" w:hAnsi="宋体"/>
          <w:sz w:val="24"/>
          <w:szCs w:val="24"/>
          <w:highlight w:val="none"/>
        </w:rPr>
        <w:t>采购代理机构名称：福建中实</w:t>
      </w:r>
      <w:r>
        <w:rPr>
          <w:rFonts w:hint="eastAsia" w:ascii="宋体" w:hAnsi="宋体"/>
          <w:sz w:val="24"/>
          <w:szCs w:val="24"/>
        </w:rPr>
        <w:t>招标有限公司</w:t>
      </w:r>
    </w:p>
    <w:p w14:paraId="1B40FB3E">
      <w:pPr>
        <w:spacing w:line="440" w:lineRule="exact"/>
        <w:ind w:firstLine="480" w:firstLineChars="200"/>
        <w:rPr>
          <w:rFonts w:hint="eastAsia" w:ascii="宋体" w:hAnsi="宋体"/>
          <w:sz w:val="24"/>
          <w:szCs w:val="24"/>
        </w:rPr>
      </w:pPr>
      <w:r>
        <w:rPr>
          <w:rFonts w:hint="eastAsia" w:ascii="宋体" w:hAnsi="宋体"/>
          <w:sz w:val="24"/>
          <w:szCs w:val="24"/>
        </w:rPr>
        <w:t>地址：福州市鼓楼区华林路201号华林大厦10层</w:t>
      </w:r>
    </w:p>
    <w:p w14:paraId="35027842">
      <w:pPr>
        <w:spacing w:line="440" w:lineRule="exact"/>
        <w:ind w:firstLine="480" w:firstLineChars="200"/>
        <w:rPr>
          <w:rFonts w:hint="eastAsia" w:ascii="宋体" w:hAnsi="宋体"/>
          <w:sz w:val="24"/>
          <w:szCs w:val="24"/>
        </w:rPr>
      </w:pPr>
      <w:r>
        <w:rPr>
          <w:rFonts w:hint="eastAsia" w:ascii="宋体" w:hAnsi="宋体"/>
          <w:sz w:val="24"/>
          <w:szCs w:val="24"/>
        </w:rPr>
        <w:t>联系人：叶烝</w:t>
      </w:r>
    </w:p>
    <w:p w14:paraId="475860FF">
      <w:pPr>
        <w:spacing w:line="440" w:lineRule="exact"/>
        <w:ind w:firstLine="480" w:firstLineChars="200"/>
        <w:rPr>
          <w:rFonts w:hint="eastAsia" w:ascii="宋体" w:hAnsi="宋体"/>
          <w:sz w:val="24"/>
          <w:szCs w:val="24"/>
        </w:rPr>
      </w:pPr>
      <w:r>
        <w:rPr>
          <w:rFonts w:hint="eastAsia" w:ascii="宋体" w:hAnsi="宋体"/>
          <w:sz w:val="24"/>
          <w:szCs w:val="24"/>
        </w:rPr>
        <w:t>电话：0591-87767687-8620</w:t>
      </w:r>
    </w:p>
    <w:p w14:paraId="6E4CCA4C">
      <w:pPr>
        <w:spacing w:line="440" w:lineRule="exact"/>
        <w:ind w:firstLine="480" w:firstLineChars="200"/>
        <w:rPr>
          <w:rFonts w:hint="eastAsia" w:ascii="宋体" w:hAnsi="宋体"/>
          <w:sz w:val="24"/>
          <w:szCs w:val="24"/>
        </w:rPr>
      </w:pPr>
      <w:r>
        <w:rPr>
          <w:rFonts w:hint="eastAsia" w:ascii="宋体" w:hAnsi="宋体"/>
          <w:sz w:val="24"/>
          <w:szCs w:val="24"/>
        </w:rPr>
        <w:t>电子信箱：3278074983@qq.com</w:t>
      </w:r>
    </w:p>
    <w:p w14:paraId="3F61269D">
      <w:pPr>
        <w:spacing w:line="440" w:lineRule="exact"/>
        <w:ind w:firstLine="480" w:firstLineChars="200"/>
        <w:rPr>
          <w:rFonts w:hint="eastAsia" w:ascii="宋体" w:hAnsi="宋体"/>
          <w:sz w:val="24"/>
          <w:szCs w:val="24"/>
        </w:rPr>
      </w:pPr>
      <w:r>
        <w:rPr>
          <w:rFonts w:hint="eastAsia" w:ascii="宋体" w:hAnsi="宋体"/>
          <w:sz w:val="24"/>
          <w:szCs w:val="24"/>
        </w:rPr>
        <w:t>14、</w:t>
      </w:r>
      <w:r>
        <w:rPr>
          <w:rFonts w:hint="eastAsia" w:ascii="宋体" w:hAnsi="宋体"/>
          <w:b/>
          <w:sz w:val="24"/>
          <w:szCs w:val="24"/>
        </w:rPr>
        <w:t>竞价操作流程等详见第三章竞价须知</w:t>
      </w:r>
      <w:r>
        <w:rPr>
          <w:rFonts w:hint="eastAsia" w:ascii="宋体" w:hAnsi="宋体"/>
          <w:sz w:val="24"/>
          <w:szCs w:val="24"/>
        </w:rPr>
        <w:t xml:space="preserve"> 。</w:t>
      </w:r>
    </w:p>
    <w:p w14:paraId="2A5D848C">
      <w:pPr>
        <w:rPr>
          <w:rFonts w:hint="eastAsia" w:ascii="宋体" w:hAnsi="宋体"/>
          <w:b/>
          <w:sz w:val="28"/>
          <w:szCs w:val="28"/>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14:paraId="16CA1AAA">
      <w:pPr>
        <w:jc w:val="center"/>
        <w:rPr>
          <w:rFonts w:hint="eastAsia" w:ascii="宋体" w:hAnsi="宋体"/>
          <w:b/>
          <w:sz w:val="28"/>
          <w:szCs w:val="28"/>
        </w:rPr>
      </w:pPr>
      <w:r>
        <w:rPr>
          <w:rFonts w:hint="eastAsia" w:ascii="宋体" w:hAnsi="宋体"/>
          <w:b/>
          <w:sz w:val="28"/>
          <w:szCs w:val="28"/>
        </w:rPr>
        <w:t>第二章  竞价采购说明一览表</w:t>
      </w:r>
    </w:p>
    <w:p w14:paraId="496CBA7D">
      <w:pPr>
        <w:pStyle w:val="19"/>
        <w:ind w:left="0" w:leftChars="0" w:firstLine="0" w:firstLineChars="0"/>
        <w:jc w:val="center"/>
        <w:rPr>
          <w:rFonts w:hint="eastAsia" w:ascii="宋体" w:hAnsi="宋体"/>
          <w:sz w:val="24"/>
        </w:rPr>
      </w:pPr>
      <w:r>
        <w:rPr>
          <w:rFonts w:hint="eastAsia" w:ascii="宋体" w:hAnsi="宋体"/>
          <w:sz w:val="24"/>
          <w:szCs w:val="32"/>
        </w:rPr>
        <w:t>货物类</w:t>
      </w:r>
    </w:p>
    <w:p w14:paraId="220F18C9">
      <w:pPr>
        <w:jc w:val="right"/>
        <w:rPr>
          <w:rFonts w:hint="eastAsia" w:ascii="宋体" w:hAnsi="宋体"/>
          <w:sz w:val="24"/>
          <w:szCs w:val="24"/>
        </w:rPr>
      </w:pPr>
      <w:r>
        <w:rPr>
          <w:rFonts w:hint="eastAsia" w:ascii="宋体" w:hAnsi="宋体"/>
          <w:sz w:val="24"/>
          <w:szCs w:val="24"/>
        </w:rPr>
        <w:t xml:space="preserve"> 金额单位：人民币/元</w:t>
      </w: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823"/>
        <w:gridCol w:w="2514"/>
        <w:gridCol w:w="1011"/>
        <w:gridCol w:w="1157"/>
        <w:gridCol w:w="1120"/>
        <w:gridCol w:w="1120"/>
        <w:gridCol w:w="944"/>
      </w:tblGrid>
      <w:tr w14:paraId="098F2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96" w:type="pct"/>
            <w:tcBorders>
              <w:top w:val="single" w:color="auto" w:sz="4" w:space="0"/>
              <w:left w:val="single" w:color="auto" w:sz="4" w:space="0"/>
              <w:bottom w:val="single" w:color="auto" w:sz="4" w:space="0"/>
              <w:right w:val="single" w:color="auto" w:sz="4" w:space="0"/>
            </w:tcBorders>
            <w:vAlign w:val="center"/>
          </w:tcPr>
          <w:p w14:paraId="0FFDC04A">
            <w:pPr>
              <w:spacing w:line="400" w:lineRule="exact"/>
              <w:jc w:val="center"/>
              <w:rPr>
                <w:rFonts w:hint="eastAsia" w:ascii="宋体" w:hAnsi="宋体"/>
                <w:b/>
                <w:bCs/>
                <w:kern w:val="0"/>
                <w:sz w:val="24"/>
              </w:rPr>
            </w:pPr>
            <w:r>
              <w:rPr>
                <w:rFonts w:hint="eastAsia" w:ascii="宋体" w:hAnsi="宋体"/>
                <w:b/>
                <w:bCs/>
                <w:kern w:val="0"/>
                <w:sz w:val="24"/>
              </w:rPr>
              <w:t>包号</w:t>
            </w:r>
          </w:p>
        </w:tc>
        <w:tc>
          <w:tcPr>
            <w:tcW w:w="445" w:type="pct"/>
            <w:tcBorders>
              <w:top w:val="single" w:color="auto" w:sz="4" w:space="0"/>
              <w:left w:val="single" w:color="auto" w:sz="4" w:space="0"/>
              <w:bottom w:val="single" w:color="auto" w:sz="4" w:space="0"/>
              <w:right w:val="single" w:color="auto" w:sz="4" w:space="0"/>
            </w:tcBorders>
            <w:vAlign w:val="center"/>
          </w:tcPr>
          <w:p w14:paraId="42DFCA3A">
            <w:pPr>
              <w:spacing w:line="400" w:lineRule="exact"/>
              <w:jc w:val="center"/>
              <w:rPr>
                <w:rFonts w:hint="eastAsia" w:ascii="宋体" w:hAnsi="宋体"/>
                <w:b/>
                <w:bCs/>
                <w:kern w:val="0"/>
                <w:sz w:val="24"/>
              </w:rPr>
            </w:pPr>
            <w:r>
              <w:rPr>
                <w:rFonts w:hint="eastAsia" w:ascii="宋体" w:hAnsi="宋体"/>
                <w:b/>
                <w:bCs/>
                <w:kern w:val="0"/>
                <w:sz w:val="24"/>
              </w:rPr>
              <w:t>品目号</w:t>
            </w:r>
          </w:p>
        </w:tc>
        <w:tc>
          <w:tcPr>
            <w:tcW w:w="1360" w:type="pct"/>
            <w:tcBorders>
              <w:top w:val="single" w:color="auto" w:sz="4" w:space="0"/>
              <w:left w:val="single" w:color="auto" w:sz="4" w:space="0"/>
              <w:bottom w:val="single" w:color="auto" w:sz="4" w:space="0"/>
              <w:right w:val="single" w:color="auto" w:sz="4" w:space="0"/>
            </w:tcBorders>
            <w:vAlign w:val="center"/>
          </w:tcPr>
          <w:p w14:paraId="1C190BC5">
            <w:pPr>
              <w:spacing w:line="400" w:lineRule="exact"/>
              <w:jc w:val="center"/>
              <w:rPr>
                <w:rFonts w:hint="eastAsia" w:ascii="宋体" w:hAnsi="宋体"/>
                <w:b/>
                <w:bCs/>
                <w:kern w:val="0"/>
                <w:sz w:val="24"/>
              </w:rPr>
            </w:pPr>
            <w:r>
              <w:rPr>
                <w:rFonts w:hint="eastAsia" w:ascii="宋体" w:hAnsi="宋体"/>
                <w:b/>
                <w:bCs/>
                <w:kern w:val="0"/>
                <w:sz w:val="24"/>
              </w:rPr>
              <w:t>品目名称</w:t>
            </w:r>
          </w:p>
        </w:tc>
        <w:tc>
          <w:tcPr>
            <w:tcW w:w="547" w:type="pct"/>
            <w:tcBorders>
              <w:top w:val="single" w:color="auto" w:sz="4" w:space="0"/>
              <w:left w:val="single" w:color="auto" w:sz="4" w:space="0"/>
              <w:bottom w:val="single" w:color="auto" w:sz="4" w:space="0"/>
              <w:right w:val="single" w:color="auto" w:sz="4" w:space="0"/>
            </w:tcBorders>
            <w:vAlign w:val="center"/>
          </w:tcPr>
          <w:p w14:paraId="38C5BF8D">
            <w:pPr>
              <w:spacing w:line="400" w:lineRule="exact"/>
              <w:jc w:val="center"/>
              <w:rPr>
                <w:rFonts w:hint="eastAsia" w:ascii="宋体" w:hAnsi="宋体"/>
                <w:b/>
                <w:bCs/>
                <w:kern w:val="0"/>
                <w:sz w:val="24"/>
              </w:rPr>
            </w:pPr>
            <w:r>
              <w:rPr>
                <w:rFonts w:hint="eastAsia" w:ascii="宋体" w:hAnsi="宋体"/>
                <w:b/>
                <w:bCs/>
                <w:kern w:val="0"/>
                <w:sz w:val="24"/>
                <w:szCs w:val="22"/>
              </w:rPr>
              <w:t>数量</w:t>
            </w:r>
          </w:p>
        </w:tc>
        <w:tc>
          <w:tcPr>
            <w:tcW w:w="626" w:type="pct"/>
            <w:tcBorders>
              <w:top w:val="single" w:color="auto" w:sz="4" w:space="0"/>
              <w:left w:val="single" w:color="auto" w:sz="4" w:space="0"/>
              <w:bottom w:val="single" w:color="auto" w:sz="4" w:space="0"/>
              <w:right w:val="single" w:color="auto" w:sz="4" w:space="0"/>
            </w:tcBorders>
            <w:vAlign w:val="center"/>
          </w:tcPr>
          <w:p w14:paraId="3BD727DE">
            <w:pPr>
              <w:spacing w:line="400" w:lineRule="exact"/>
              <w:jc w:val="center"/>
              <w:rPr>
                <w:rFonts w:hint="eastAsia" w:ascii="宋体" w:hAnsi="宋体"/>
                <w:b/>
                <w:bCs/>
                <w:kern w:val="0"/>
                <w:sz w:val="24"/>
                <w:szCs w:val="22"/>
              </w:rPr>
            </w:pPr>
            <w:r>
              <w:rPr>
                <w:rFonts w:hint="eastAsia" w:ascii="宋体" w:hAnsi="宋体"/>
                <w:b/>
                <w:bCs/>
                <w:kern w:val="0"/>
                <w:sz w:val="24"/>
                <w:szCs w:val="22"/>
              </w:rPr>
              <w:t>是否允许进口</w:t>
            </w:r>
          </w:p>
        </w:tc>
        <w:tc>
          <w:tcPr>
            <w:tcW w:w="606" w:type="pct"/>
            <w:tcBorders>
              <w:top w:val="single" w:color="auto" w:sz="4" w:space="0"/>
              <w:left w:val="single" w:color="auto" w:sz="4" w:space="0"/>
              <w:bottom w:val="single" w:color="auto" w:sz="4" w:space="0"/>
              <w:right w:val="single" w:color="auto" w:sz="4" w:space="0"/>
            </w:tcBorders>
            <w:vAlign w:val="center"/>
          </w:tcPr>
          <w:p w14:paraId="298B94AF">
            <w:pPr>
              <w:spacing w:line="400" w:lineRule="exact"/>
              <w:jc w:val="center"/>
              <w:rPr>
                <w:rFonts w:hint="eastAsia" w:ascii="宋体" w:hAnsi="宋体"/>
                <w:b/>
                <w:bCs/>
                <w:kern w:val="0"/>
                <w:sz w:val="24"/>
                <w:szCs w:val="22"/>
              </w:rPr>
            </w:pPr>
            <w:r>
              <w:rPr>
                <w:rFonts w:hint="eastAsia" w:ascii="宋体" w:hAnsi="宋体"/>
                <w:b/>
                <w:bCs/>
                <w:kern w:val="0"/>
                <w:sz w:val="24"/>
                <w:szCs w:val="22"/>
              </w:rPr>
              <w:t>单价最高限价</w:t>
            </w:r>
          </w:p>
        </w:tc>
        <w:tc>
          <w:tcPr>
            <w:tcW w:w="606" w:type="pct"/>
            <w:tcBorders>
              <w:top w:val="single" w:color="auto" w:sz="4" w:space="0"/>
              <w:left w:val="single" w:color="auto" w:sz="4" w:space="0"/>
              <w:bottom w:val="single" w:color="auto" w:sz="4" w:space="0"/>
              <w:right w:val="single" w:color="auto" w:sz="4" w:space="0"/>
            </w:tcBorders>
            <w:vAlign w:val="center"/>
          </w:tcPr>
          <w:p w14:paraId="12324625">
            <w:pPr>
              <w:spacing w:line="400" w:lineRule="exact"/>
              <w:jc w:val="center"/>
              <w:rPr>
                <w:rFonts w:hint="eastAsia" w:ascii="宋体" w:hAnsi="宋体"/>
                <w:b/>
                <w:bCs/>
                <w:kern w:val="0"/>
                <w:sz w:val="24"/>
                <w:szCs w:val="22"/>
              </w:rPr>
            </w:pPr>
            <w:r>
              <w:rPr>
                <w:rFonts w:hint="eastAsia" w:ascii="宋体" w:hAnsi="宋体"/>
                <w:b/>
                <w:bCs/>
                <w:kern w:val="0"/>
                <w:sz w:val="24"/>
                <w:szCs w:val="22"/>
              </w:rPr>
              <w:t>总价最高限价</w:t>
            </w:r>
          </w:p>
        </w:tc>
        <w:tc>
          <w:tcPr>
            <w:tcW w:w="510" w:type="pct"/>
            <w:tcBorders>
              <w:top w:val="single" w:color="auto" w:sz="4" w:space="0"/>
              <w:left w:val="single" w:color="auto" w:sz="4" w:space="0"/>
              <w:bottom w:val="single" w:color="auto" w:sz="4" w:space="0"/>
              <w:right w:val="single" w:color="auto" w:sz="4" w:space="0"/>
            </w:tcBorders>
            <w:vAlign w:val="center"/>
          </w:tcPr>
          <w:p w14:paraId="3B305B6B">
            <w:pPr>
              <w:spacing w:line="400" w:lineRule="exact"/>
              <w:jc w:val="center"/>
              <w:rPr>
                <w:rFonts w:hint="eastAsia" w:ascii="宋体" w:hAnsi="宋体"/>
                <w:b/>
                <w:bCs/>
                <w:kern w:val="0"/>
                <w:sz w:val="24"/>
                <w:szCs w:val="22"/>
              </w:rPr>
            </w:pPr>
            <w:r>
              <w:rPr>
                <w:rFonts w:hint="eastAsia" w:ascii="宋体" w:hAnsi="宋体"/>
                <w:b/>
                <w:bCs/>
                <w:kern w:val="0"/>
                <w:sz w:val="24"/>
                <w:szCs w:val="22"/>
              </w:rPr>
              <w:t>竞价保证金</w:t>
            </w:r>
          </w:p>
        </w:tc>
      </w:tr>
      <w:tr w14:paraId="6B80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96" w:type="pct"/>
            <w:tcBorders>
              <w:top w:val="single" w:color="auto" w:sz="4" w:space="0"/>
              <w:left w:val="single" w:color="auto" w:sz="4" w:space="0"/>
              <w:right w:val="single" w:color="auto" w:sz="4" w:space="0"/>
            </w:tcBorders>
            <w:vAlign w:val="center"/>
          </w:tcPr>
          <w:p w14:paraId="4D426B52">
            <w:pPr>
              <w:spacing w:line="400" w:lineRule="exact"/>
              <w:jc w:val="center"/>
              <w:rPr>
                <w:rFonts w:hint="eastAsia" w:ascii="宋体" w:hAnsi="宋体"/>
                <w:kern w:val="0"/>
                <w:sz w:val="24"/>
              </w:rPr>
            </w:pPr>
            <w:r>
              <w:rPr>
                <w:rFonts w:hint="eastAsia" w:ascii="宋体" w:hAnsi="宋体"/>
                <w:kern w:val="0"/>
                <w:sz w:val="24"/>
              </w:rPr>
              <w:t>1</w:t>
            </w:r>
          </w:p>
        </w:tc>
        <w:tc>
          <w:tcPr>
            <w:tcW w:w="445" w:type="pct"/>
            <w:tcBorders>
              <w:top w:val="single" w:color="auto" w:sz="4" w:space="0"/>
              <w:left w:val="single" w:color="auto" w:sz="4" w:space="0"/>
              <w:bottom w:val="single" w:color="auto" w:sz="4" w:space="0"/>
              <w:right w:val="single" w:color="auto" w:sz="4" w:space="0"/>
            </w:tcBorders>
            <w:vAlign w:val="center"/>
          </w:tcPr>
          <w:p w14:paraId="4555882E">
            <w:pPr>
              <w:spacing w:line="400" w:lineRule="exact"/>
              <w:jc w:val="center"/>
              <w:rPr>
                <w:rFonts w:hint="eastAsia" w:ascii="宋体" w:hAnsi="宋体"/>
                <w:kern w:val="0"/>
                <w:sz w:val="24"/>
              </w:rPr>
            </w:pPr>
            <w:r>
              <w:rPr>
                <w:rFonts w:hint="eastAsia" w:ascii="宋体" w:hAnsi="宋体"/>
                <w:kern w:val="0"/>
                <w:sz w:val="24"/>
              </w:rPr>
              <w:t>1-1</w:t>
            </w:r>
          </w:p>
        </w:tc>
        <w:tc>
          <w:tcPr>
            <w:tcW w:w="1360" w:type="pct"/>
            <w:tcBorders>
              <w:top w:val="single" w:color="auto" w:sz="4" w:space="0"/>
              <w:left w:val="single" w:color="auto" w:sz="4" w:space="0"/>
              <w:bottom w:val="single" w:color="auto" w:sz="4" w:space="0"/>
              <w:right w:val="single" w:color="auto" w:sz="4" w:space="0"/>
            </w:tcBorders>
            <w:vAlign w:val="center"/>
          </w:tcPr>
          <w:p w14:paraId="3DE1FF84">
            <w:pPr>
              <w:widowControl/>
              <w:spacing w:line="400" w:lineRule="exact"/>
              <w:jc w:val="center"/>
              <w:textAlignment w:val="center"/>
              <w:rPr>
                <w:rFonts w:hint="eastAsia" w:ascii="宋体" w:hAnsi="宋体" w:cs="新宋体"/>
                <w:kern w:val="0"/>
                <w:sz w:val="24"/>
                <w:szCs w:val="24"/>
              </w:rPr>
            </w:pPr>
            <w:r>
              <w:rPr>
                <w:rFonts w:ascii="宋体" w:hAnsi="宋体" w:cs="宋体"/>
                <w:sz w:val="24"/>
                <w:szCs w:val="24"/>
              </w:rPr>
              <w:t>接触式无损定量成像</w:t>
            </w:r>
            <w:r>
              <w:rPr>
                <w:rFonts w:hint="eastAsia" w:ascii="宋体" w:hAnsi="宋体" w:cs="宋体"/>
                <w:sz w:val="24"/>
                <w:szCs w:val="24"/>
              </w:rPr>
              <w:t>系统</w:t>
            </w:r>
          </w:p>
        </w:tc>
        <w:tc>
          <w:tcPr>
            <w:tcW w:w="547" w:type="pct"/>
            <w:tcBorders>
              <w:top w:val="single" w:color="auto" w:sz="4" w:space="0"/>
              <w:left w:val="single" w:color="auto" w:sz="4" w:space="0"/>
              <w:right w:val="single" w:color="auto" w:sz="4" w:space="0"/>
            </w:tcBorders>
            <w:vAlign w:val="center"/>
          </w:tcPr>
          <w:p w14:paraId="7B869FAB">
            <w:pPr>
              <w:widowControl/>
              <w:spacing w:line="400" w:lineRule="exact"/>
              <w:jc w:val="center"/>
              <w:textAlignment w:val="center"/>
              <w:rPr>
                <w:rFonts w:hint="eastAsia" w:ascii="宋体" w:hAnsi="宋体" w:cs="新宋体"/>
                <w:kern w:val="0"/>
                <w:sz w:val="24"/>
                <w:szCs w:val="24"/>
              </w:rPr>
            </w:pPr>
            <w:r>
              <w:rPr>
                <w:rFonts w:hint="eastAsia" w:ascii="宋体" w:hAnsi="宋体" w:cs="新宋体"/>
                <w:kern w:val="0"/>
                <w:sz w:val="24"/>
                <w:szCs w:val="24"/>
              </w:rPr>
              <w:t>1套</w:t>
            </w:r>
          </w:p>
        </w:tc>
        <w:tc>
          <w:tcPr>
            <w:tcW w:w="626" w:type="pct"/>
            <w:tcBorders>
              <w:top w:val="single" w:color="auto" w:sz="4" w:space="0"/>
              <w:left w:val="single" w:color="auto" w:sz="4" w:space="0"/>
              <w:bottom w:val="single" w:color="auto" w:sz="4" w:space="0"/>
              <w:right w:val="single" w:color="auto" w:sz="4" w:space="0"/>
            </w:tcBorders>
            <w:vAlign w:val="center"/>
          </w:tcPr>
          <w:p w14:paraId="4237FBB7">
            <w:pPr>
              <w:widowControl/>
              <w:jc w:val="center"/>
              <w:textAlignment w:val="center"/>
              <w:rPr>
                <w:rFonts w:hint="eastAsia" w:ascii="宋体" w:hAnsi="宋体" w:cs="宋体"/>
                <w:kern w:val="0"/>
                <w:sz w:val="24"/>
                <w:szCs w:val="24"/>
              </w:rPr>
            </w:pPr>
            <w:r>
              <w:rPr>
                <w:rFonts w:hint="eastAsia" w:ascii="宋体" w:hAnsi="宋体" w:cs="宋体"/>
                <w:kern w:val="0"/>
                <w:sz w:val="24"/>
                <w:szCs w:val="24"/>
              </w:rPr>
              <w:t>否</w:t>
            </w:r>
          </w:p>
        </w:tc>
        <w:tc>
          <w:tcPr>
            <w:tcW w:w="606" w:type="pct"/>
            <w:tcBorders>
              <w:top w:val="single" w:color="auto" w:sz="4" w:space="0"/>
              <w:left w:val="single" w:color="auto" w:sz="4" w:space="0"/>
              <w:bottom w:val="single" w:color="auto" w:sz="4" w:space="0"/>
              <w:right w:val="single" w:color="auto" w:sz="4" w:space="0"/>
            </w:tcBorders>
            <w:vAlign w:val="center"/>
          </w:tcPr>
          <w:p w14:paraId="22555599">
            <w:pPr>
              <w:widowControl/>
              <w:jc w:val="center"/>
              <w:textAlignment w:val="center"/>
              <w:rPr>
                <w:rFonts w:hint="eastAsia" w:ascii="宋体" w:hAnsi="宋体" w:cs="新宋体"/>
                <w:kern w:val="0"/>
                <w:sz w:val="24"/>
                <w:szCs w:val="24"/>
              </w:rPr>
            </w:pPr>
            <w:r>
              <w:rPr>
                <w:rFonts w:hint="eastAsia" w:ascii="宋体" w:hAnsi="宋体" w:cs="新宋体"/>
                <w:kern w:val="0"/>
                <w:sz w:val="24"/>
                <w:szCs w:val="24"/>
              </w:rPr>
              <w:t>210000</w:t>
            </w:r>
          </w:p>
        </w:tc>
        <w:tc>
          <w:tcPr>
            <w:tcW w:w="606" w:type="pct"/>
            <w:tcBorders>
              <w:top w:val="single" w:color="auto" w:sz="4" w:space="0"/>
              <w:left w:val="single" w:color="auto" w:sz="4" w:space="0"/>
              <w:right w:val="single" w:color="auto" w:sz="4" w:space="0"/>
            </w:tcBorders>
            <w:vAlign w:val="center"/>
          </w:tcPr>
          <w:p w14:paraId="05B98ADC">
            <w:pPr>
              <w:widowControl/>
              <w:jc w:val="center"/>
              <w:textAlignment w:val="center"/>
              <w:rPr>
                <w:rFonts w:hint="eastAsia" w:ascii="宋体" w:hAnsi="宋体" w:cs="新宋体"/>
                <w:kern w:val="0"/>
                <w:sz w:val="24"/>
                <w:szCs w:val="24"/>
              </w:rPr>
            </w:pPr>
            <w:r>
              <w:rPr>
                <w:rFonts w:hint="eastAsia" w:ascii="宋体" w:hAnsi="宋体" w:cs="新宋体"/>
                <w:kern w:val="0"/>
                <w:sz w:val="24"/>
                <w:szCs w:val="24"/>
              </w:rPr>
              <w:t>210000</w:t>
            </w:r>
          </w:p>
        </w:tc>
        <w:tc>
          <w:tcPr>
            <w:tcW w:w="510" w:type="pct"/>
            <w:tcBorders>
              <w:top w:val="single" w:color="auto" w:sz="4" w:space="0"/>
              <w:left w:val="single" w:color="auto" w:sz="4" w:space="0"/>
              <w:right w:val="single" w:color="auto" w:sz="4" w:space="0"/>
            </w:tcBorders>
            <w:vAlign w:val="center"/>
          </w:tcPr>
          <w:p w14:paraId="75E01688">
            <w:pPr>
              <w:widowControl/>
              <w:jc w:val="center"/>
              <w:textAlignment w:val="center"/>
              <w:rPr>
                <w:rFonts w:hint="eastAsia" w:ascii="宋体" w:hAnsi="宋体" w:cs="新宋体"/>
                <w:kern w:val="0"/>
                <w:sz w:val="24"/>
                <w:szCs w:val="24"/>
              </w:rPr>
            </w:pPr>
            <w:r>
              <w:rPr>
                <w:rFonts w:hint="eastAsia" w:ascii="宋体" w:hAnsi="宋体" w:cs="新宋体"/>
                <w:kern w:val="0"/>
                <w:sz w:val="24"/>
                <w:szCs w:val="24"/>
              </w:rPr>
              <w:t>2100</w:t>
            </w:r>
          </w:p>
        </w:tc>
      </w:tr>
    </w:tbl>
    <w:p w14:paraId="449E393E">
      <w:pPr>
        <w:spacing w:line="440" w:lineRule="exact"/>
        <w:rPr>
          <w:rFonts w:hint="eastAsia" w:ascii="宋体" w:hAnsi="宋体"/>
          <w:sz w:val="24"/>
          <w:szCs w:val="24"/>
        </w:rPr>
      </w:pPr>
      <w:r>
        <w:rPr>
          <w:rFonts w:hint="eastAsia" w:ascii="宋体" w:hAnsi="宋体"/>
          <w:sz w:val="24"/>
          <w:szCs w:val="24"/>
        </w:rPr>
        <w:t>注：</w:t>
      </w:r>
    </w:p>
    <w:p w14:paraId="1BDBD2F1">
      <w:pPr>
        <w:spacing w:line="440" w:lineRule="exact"/>
        <w:ind w:firstLine="480" w:firstLineChars="200"/>
        <w:rPr>
          <w:rFonts w:hint="eastAsia" w:ascii="宋体" w:hAnsi="宋体"/>
          <w:sz w:val="24"/>
          <w:szCs w:val="24"/>
        </w:rPr>
      </w:pPr>
      <w:r>
        <w:rPr>
          <w:rFonts w:hint="eastAsia" w:ascii="宋体" w:hAnsi="宋体"/>
          <w:sz w:val="24"/>
          <w:szCs w:val="24"/>
        </w:rPr>
        <w:t>（1）以上项目所列价格为采购预算的最高限价,</w:t>
      </w:r>
      <w:r>
        <w:rPr>
          <w:rFonts w:ascii="宋体" w:hAnsi="宋体"/>
          <w:sz w:val="24"/>
          <w:szCs w:val="24"/>
        </w:rPr>
        <w:t>竞价人报价总价必须低于最高限价的3%（不含）以上，报价单价不能超过竞价文件的单价最高限价，否则，视为无效报价</w:t>
      </w:r>
      <w:r>
        <w:rPr>
          <w:rFonts w:hint="eastAsia" w:ascii="宋体" w:hAnsi="宋体"/>
          <w:sz w:val="24"/>
          <w:szCs w:val="24"/>
        </w:rPr>
        <w:t>。</w:t>
      </w:r>
    </w:p>
    <w:p w14:paraId="4614F784">
      <w:pPr>
        <w:spacing w:line="440" w:lineRule="exact"/>
        <w:ind w:firstLine="480" w:firstLineChars="200"/>
        <w:rPr>
          <w:rFonts w:hint="eastAsia" w:ascii="宋体" w:hAnsi="宋体"/>
          <w:sz w:val="24"/>
          <w:szCs w:val="24"/>
        </w:rPr>
      </w:pPr>
      <w:r>
        <w:rPr>
          <w:rFonts w:hint="eastAsia" w:ascii="宋体" w:hAnsi="宋体"/>
          <w:sz w:val="24"/>
          <w:szCs w:val="24"/>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14:paraId="13057C7A">
      <w:pPr>
        <w:spacing w:line="440" w:lineRule="exact"/>
        <w:ind w:firstLine="480" w:firstLineChars="200"/>
        <w:rPr>
          <w:rFonts w:hint="eastAsia" w:ascii="宋体" w:hAnsi="宋体"/>
          <w:sz w:val="24"/>
          <w:szCs w:val="24"/>
        </w:rPr>
      </w:pPr>
      <w:r>
        <w:rPr>
          <w:rFonts w:hint="eastAsia" w:ascii="宋体" w:hAnsi="宋体"/>
          <w:sz w:val="24"/>
          <w:szCs w:val="24"/>
        </w:rPr>
        <w:t>（3）</w:t>
      </w:r>
      <w:r>
        <w:rPr>
          <w:rFonts w:ascii="宋体" w:hAnsi="宋体"/>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sz w:val="24"/>
          <w:szCs w:val="24"/>
        </w:rPr>
        <w:t>竞价人</w:t>
      </w:r>
      <w:r>
        <w:rPr>
          <w:rFonts w:ascii="宋体" w:hAnsi="宋体"/>
          <w:sz w:val="24"/>
          <w:szCs w:val="24"/>
        </w:rPr>
        <w:t>所投产品属于政府强制节能产品的，在</w:t>
      </w:r>
      <w:r>
        <w:rPr>
          <w:rFonts w:hint="eastAsia" w:ascii="宋体" w:hAnsi="宋体"/>
          <w:sz w:val="24"/>
          <w:szCs w:val="24"/>
        </w:rPr>
        <w:t>报价文件中</w:t>
      </w:r>
      <w:r>
        <w:rPr>
          <w:rFonts w:ascii="宋体" w:hAnsi="宋体"/>
          <w:sz w:val="24"/>
          <w:szCs w:val="24"/>
        </w:rPr>
        <w:t>须提供所投政府强制节能产品由国家确定的认证机构出具的、处于有效期之内的产品认证证书复印件，否则视为无效</w:t>
      </w:r>
      <w:r>
        <w:rPr>
          <w:rFonts w:hint="eastAsia" w:ascii="宋体" w:hAnsi="宋体"/>
          <w:sz w:val="24"/>
          <w:szCs w:val="24"/>
        </w:rPr>
        <w:t>报价</w:t>
      </w:r>
    </w:p>
    <w:p w14:paraId="4A91F737">
      <w:pPr>
        <w:spacing w:line="440" w:lineRule="exact"/>
        <w:ind w:firstLine="480" w:firstLineChars="200"/>
        <w:rPr>
          <w:rFonts w:hint="eastAsia" w:ascii="宋体" w:hAnsi="宋体"/>
          <w:sz w:val="24"/>
          <w:szCs w:val="24"/>
        </w:rPr>
      </w:pPr>
      <w:r>
        <w:rPr>
          <w:rFonts w:hint="eastAsia" w:ascii="宋体" w:hAnsi="宋体"/>
          <w:sz w:val="24"/>
          <w:szCs w:val="24"/>
        </w:rPr>
        <w:t>（4）采购单位在提出采购需求时有指定品牌的，所报品牌需在采购单位选定的品牌范围内；</w:t>
      </w:r>
    </w:p>
    <w:p w14:paraId="5899F5DA">
      <w:pPr>
        <w:spacing w:line="440" w:lineRule="exact"/>
        <w:ind w:firstLine="480" w:firstLineChars="200"/>
        <w:rPr>
          <w:rFonts w:hint="eastAsia" w:ascii="宋体" w:hAnsi="宋体"/>
          <w:sz w:val="24"/>
        </w:rPr>
      </w:pPr>
      <w:r>
        <w:rPr>
          <w:rFonts w:hint="eastAsia" w:ascii="宋体" w:hAnsi="宋体"/>
          <w:sz w:val="24"/>
        </w:rPr>
        <w:t>（5）</w:t>
      </w:r>
      <w:r>
        <w:rPr>
          <w:rFonts w:ascii="宋体" w:hAnsi="宋体"/>
          <w:sz w:val="24"/>
          <w:szCs w:val="24"/>
        </w:rPr>
        <w:t>若所投产品为进口设备，则</w:t>
      </w:r>
      <w:r>
        <w:rPr>
          <w:rFonts w:hint="eastAsia" w:ascii="宋体" w:hAnsi="宋体"/>
          <w:sz w:val="24"/>
          <w:szCs w:val="24"/>
        </w:rPr>
        <w:t>成交供应商</w:t>
      </w:r>
      <w:r>
        <w:rPr>
          <w:rFonts w:ascii="宋体" w:hAnsi="宋体"/>
          <w:sz w:val="24"/>
          <w:szCs w:val="24"/>
        </w:rPr>
        <w:t>的报价为免税价＋外贸代理费用。</w:t>
      </w:r>
      <w:r>
        <w:rPr>
          <w:rFonts w:hint="eastAsia" w:ascii="宋体" w:hAnsi="宋体"/>
          <w:sz w:val="24"/>
          <w:szCs w:val="24"/>
        </w:rPr>
        <w:t>成交供应商</w:t>
      </w:r>
      <w:r>
        <w:rPr>
          <w:rFonts w:ascii="宋体" w:hAnsi="宋体"/>
          <w:sz w:val="24"/>
          <w:szCs w:val="24"/>
        </w:rPr>
        <w:t>必须在签订合同后以福建农林大学为消费使用单位去办理免税和报关手续，</w:t>
      </w:r>
      <w:r>
        <w:rPr>
          <w:rFonts w:hint="eastAsia" w:ascii="宋体" w:hAnsi="宋体"/>
          <w:sz w:val="24"/>
          <w:szCs w:val="24"/>
        </w:rPr>
        <w:t>成交供应商</w:t>
      </w:r>
      <w:r>
        <w:rPr>
          <w:rFonts w:ascii="宋体" w:hAnsi="宋体"/>
          <w:sz w:val="24"/>
          <w:szCs w:val="24"/>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sz w:val="24"/>
          <w:szCs w:val="24"/>
        </w:rPr>
        <w:t>成交供应商</w:t>
      </w:r>
      <w:r>
        <w:rPr>
          <w:rFonts w:ascii="宋体" w:hAnsi="宋体"/>
          <w:sz w:val="24"/>
          <w:szCs w:val="24"/>
        </w:rPr>
        <w:t>先行垫付，在设备报销时凭海关出具的发票，学校支付其垫付款给成交</w:t>
      </w:r>
      <w:r>
        <w:rPr>
          <w:rFonts w:hint="eastAsia" w:ascii="宋体" w:hAnsi="宋体"/>
          <w:sz w:val="24"/>
          <w:szCs w:val="24"/>
        </w:rPr>
        <w:t>供应商</w:t>
      </w:r>
      <w:r>
        <w:rPr>
          <w:rFonts w:hint="eastAsia" w:ascii="宋体" w:hAnsi="宋体"/>
          <w:sz w:val="24"/>
        </w:rPr>
        <w:t>。</w:t>
      </w:r>
    </w:p>
    <w:p w14:paraId="53869F6D">
      <w:pPr>
        <w:spacing w:line="440" w:lineRule="exact"/>
        <w:ind w:firstLine="481"/>
        <w:rPr>
          <w:rFonts w:hint="eastAsia" w:ascii="宋体" w:hAnsi="宋体"/>
          <w:b/>
          <w:bCs/>
          <w:sz w:val="24"/>
          <w:szCs w:val="24"/>
        </w:rPr>
      </w:pPr>
      <w:r>
        <w:rPr>
          <w:rFonts w:hint="eastAsia" w:ascii="宋体" w:hAnsi="宋体"/>
          <w:b/>
          <w:bCs/>
          <w:sz w:val="24"/>
          <w:szCs w:val="24"/>
        </w:rPr>
        <w:t>（一）资格标准</w:t>
      </w:r>
    </w:p>
    <w:p w14:paraId="73B42AF5">
      <w:pPr>
        <w:spacing w:line="440" w:lineRule="exact"/>
        <w:ind w:firstLine="480" w:firstLineChars="200"/>
        <w:rPr>
          <w:rFonts w:hint="eastAsia" w:ascii="新宋体" w:hAnsi="新宋体" w:eastAsia="新宋体"/>
          <w:sz w:val="24"/>
          <w:szCs w:val="24"/>
        </w:rPr>
      </w:pPr>
      <w:r>
        <w:rPr>
          <w:rFonts w:hint="eastAsia" w:ascii="宋体" w:hAnsi="宋体"/>
          <w:sz w:val="24"/>
          <w:szCs w:val="24"/>
        </w:rPr>
        <w:t>1、有能力提供</w:t>
      </w:r>
      <w:r>
        <w:rPr>
          <w:rFonts w:hint="eastAsia" w:ascii="新宋体" w:hAnsi="新宋体" w:eastAsia="新宋体"/>
          <w:sz w:val="24"/>
          <w:szCs w:val="24"/>
        </w:rPr>
        <w:t>本竞价文件所述货物及服务</w:t>
      </w:r>
      <w:r>
        <w:rPr>
          <w:rFonts w:hint="eastAsia" w:ascii="宋体" w:hAnsi="宋体"/>
          <w:color w:val="000000"/>
          <w:sz w:val="24"/>
        </w:rPr>
        <w:t>的</w:t>
      </w:r>
      <w:r>
        <w:rPr>
          <w:rFonts w:hint="eastAsia" w:ascii="宋体" w:hAnsi="宋体"/>
          <w:b/>
          <w:bCs/>
          <w:color w:val="000000"/>
          <w:sz w:val="24"/>
        </w:rPr>
        <w:t>法人、其他组织或者自然人</w:t>
      </w:r>
      <w:r>
        <w:rPr>
          <w:rFonts w:hint="eastAsia" w:ascii="新宋体" w:hAnsi="新宋体" w:eastAsia="新宋体"/>
          <w:sz w:val="24"/>
          <w:szCs w:val="24"/>
        </w:rPr>
        <w:t>均可能成为合格的竞价人，并提供有效的营业执照复印件或其他相应的证明文件；</w:t>
      </w:r>
    </w:p>
    <w:p w14:paraId="14DF2DA5">
      <w:pPr>
        <w:pStyle w:val="44"/>
        <w:spacing w:line="500" w:lineRule="exact"/>
        <w:ind w:firstLine="480" w:firstLineChars="200"/>
        <w:jc w:val="left"/>
        <w:rPr>
          <w:rFonts w:hint="eastAsia" w:hAnsi="宋体" w:cs="宋体"/>
          <w:b/>
          <w:kern w:val="0"/>
          <w:sz w:val="24"/>
        </w:rPr>
      </w:pPr>
      <w:r>
        <w:rPr>
          <w:rFonts w:hint="eastAsia" w:hAnsi="宋体"/>
          <w:sz w:val="24"/>
          <w:szCs w:val="24"/>
        </w:rPr>
        <w:t>2、竞价人应满足《中华人民共和国政府采购法》第二十二条规定的条件，应提供以下证明材料或针对以下内容作出承诺（</w:t>
      </w:r>
      <w:r>
        <w:rPr>
          <w:rFonts w:hint="eastAsia" w:hAnsi="宋体" w:cs="宋体"/>
          <w:b/>
          <w:kern w:val="0"/>
          <w:sz w:val="24"/>
        </w:rPr>
        <w:t>见附件：资格承诺函</w:t>
      </w:r>
      <w:r>
        <w:rPr>
          <w:rFonts w:hint="eastAsia" w:hAnsi="宋体"/>
          <w:sz w:val="24"/>
          <w:szCs w:val="24"/>
        </w:rPr>
        <w:t>）：</w:t>
      </w:r>
    </w:p>
    <w:p w14:paraId="4FA6884E">
      <w:pPr>
        <w:spacing w:line="440" w:lineRule="exact"/>
        <w:ind w:firstLine="481"/>
        <w:rPr>
          <w:rFonts w:hint="eastAsia" w:ascii="宋体" w:hAnsi="宋体"/>
          <w:sz w:val="24"/>
          <w:szCs w:val="24"/>
        </w:rPr>
      </w:pPr>
      <w:r>
        <w:rPr>
          <w:rFonts w:hint="eastAsia" w:ascii="宋体" w:hAnsi="宋体"/>
          <w:sz w:val="24"/>
          <w:szCs w:val="24"/>
        </w:rPr>
        <w:t>A、</w:t>
      </w:r>
      <w:r>
        <w:rPr>
          <w:rFonts w:hint="eastAsia" w:ascii="宋体" w:hAnsi="宋体" w:cs="宋体"/>
          <w:sz w:val="24"/>
        </w:rPr>
        <w:t>须提供2023年度经审计的财务报告或其基本开户银行出具的资信证明；</w:t>
      </w:r>
    </w:p>
    <w:p w14:paraId="38D9AF13">
      <w:pPr>
        <w:spacing w:line="440" w:lineRule="exact"/>
        <w:ind w:firstLine="481"/>
        <w:rPr>
          <w:rFonts w:hint="eastAsia" w:ascii="宋体" w:hAnsi="宋体"/>
          <w:sz w:val="24"/>
          <w:szCs w:val="24"/>
        </w:rPr>
      </w:pPr>
      <w:r>
        <w:rPr>
          <w:rFonts w:hint="eastAsia" w:ascii="宋体" w:hAnsi="宋体"/>
          <w:sz w:val="24"/>
          <w:szCs w:val="24"/>
        </w:rPr>
        <w:t>B、</w:t>
      </w:r>
      <w:r>
        <w:rPr>
          <w:rFonts w:hint="eastAsia" w:ascii="宋体" w:hAnsi="宋体" w:cs="宋体"/>
          <w:sz w:val="24"/>
        </w:rPr>
        <w:t>须提供报价截止时间前六个月内任一个月的缴税证明；</w:t>
      </w:r>
    </w:p>
    <w:p w14:paraId="2B8630D1">
      <w:pPr>
        <w:spacing w:line="440" w:lineRule="exact"/>
        <w:ind w:firstLine="481"/>
        <w:rPr>
          <w:rFonts w:hint="eastAsia" w:ascii="宋体" w:hAnsi="宋体"/>
          <w:sz w:val="24"/>
          <w:szCs w:val="24"/>
        </w:rPr>
      </w:pPr>
      <w:r>
        <w:rPr>
          <w:rFonts w:hint="eastAsia" w:ascii="宋体" w:hAnsi="宋体"/>
          <w:sz w:val="24"/>
          <w:szCs w:val="24"/>
        </w:rPr>
        <w:t>C、</w:t>
      </w:r>
      <w:r>
        <w:rPr>
          <w:rFonts w:hint="eastAsia" w:ascii="宋体" w:hAnsi="宋体" w:cs="宋体"/>
          <w:sz w:val="24"/>
        </w:rPr>
        <w:t>须提供报价截止时间前六个月内任一个月缴纳社会保险的证明材料</w:t>
      </w:r>
      <w:r>
        <w:rPr>
          <w:rFonts w:hint="eastAsia" w:ascii="宋体" w:hAnsi="宋体"/>
          <w:sz w:val="24"/>
          <w:szCs w:val="24"/>
        </w:rPr>
        <w:t>；</w:t>
      </w:r>
    </w:p>
    <w:p w14:paraId="548CA7C3">
      <w:pPr>
        <w:spacing w:line="440" w:lineRule="exact"/>
        <w:ind w:firstLine="480" w:firstLineChars="200"/>
        <w:rPr>
          <w:rFonts w:hint="eastAsia" w:ascii="宋体" w:hAnsi="宋体"/>
          <w:sz w:val="24"/>
          <w:szCs w:val="24"/>
        </w:rPr>
      </w:pPr>
      <w:r>
        <w:rPr>
          <w:rFonts w:hint="eastAsia" w:ascii="宋体" w:hAnsi="宋体"/>
          <w:sz w:val="24"/>
          <w:szCs w:val="24"/>
        </w:rPr>
        <w:t>3、参加政府采购活动前3年内在经营活动中没有重大违法记录及无行贿犯罪的书面声明；</w:t>
      </w:r>
    </w:p>
    <w:p w14:paraId="4EEDEBBE">
      <w:pPr>
        <w:spacing w:line="440" w:lineRule="exact"/>
        <w:ind w:firstLine="480" w:firstLineChars="200"/>
        <w:rPr>
          <w:rFonts w:hint="eastAsia" w:ascii="宋体" w:hAnsi="宋体"/>
          <w:sz w:val="24"/>
          <w:szCs w:val="24"/>
        </w:rPr>
      </w:pPr>
      <w:r>
        <w:rPr>
          <w:rFonts w:hint="eastAsia" w:ascii="宋体" w:hAnsi="宋体"/>
          <w:sz w:val="24"/>
          <w:szCs w:val="24"/>
        </w:rPr>
        <w:t>4、具备履行合同所必需的设备和专业技术能力的声明函；</w:t>
      </w:r>
    </w:p>
    <w:p w14:paraId="56011B31">
      <w:pPr>
        <w:spacing w:line="440" w:lineRule="exact"/>
        <w:ind w:firstLine="480" w:firstLineChars="200"/>
        <w:rPr>
          <w:rFonts w:hint="eastAsia" w:ascii="宋体" w:hAnsi="宋体"/>
          <w:sz w:val="24"/>
          <w:szCs w:val="24"/>
        </w:rPr>
      </w:pPr>
      <w:r>
        <w:rPr>
          <w:rFonts w:hint="eastAsia" w:ascii="宋体" w:hAnsi="宋体"/>
          <w:sz w:val="24"/>
          <w:szCs w:val="24"/>
        </w:rPr>
        <w:t>5、如由授权代表参与竞价，须提供法定代表人授权书。</w:t>
      </w:r>
    </w:p>
    <w:p w14:paraId="7C83AA08">
      <w:pPr>
        <w:spacing w:line="440" w:lineRule="exact"/>
        <w:ind w:firstLine="480" w:firstLineChars="200"/>
        <w:rPr>
          <w:rFonts w:hint="eastAsia" w:ascii="宋体" w:hAnsi="宋体"/>
          <w:sz w:val="24"/>
          <w:szCs w:val="24"/>
        </w:rPr>
      </w:pPr>
      <w:r>
        <w:rPr>
          <w:rFonts w:hint="eastAsia" w:ascii="宋体" w:hAnsi="宋体"/>
          <w:sz w:val="24"/>
          <w:szCs w:val="24"/>
        </w:rPr>
        <w:t>6、竞价人须提供“信用中国”网站（www.creditchina.gov.cn）及中国政府采购网（www.ccgp.gov.cn）信用信息查询无严重违法失信行为信息记录的打印件（或截图）。</w:t>
      </w:r>
    </w:p>
    <w:p w14:paraId="32CB6CBB">
      <w:pPr>
        <w:spacing w:line="440" w:lineRule="exact"/>
        <w:ind w:firstLine="480" w:firstLineChars="200"/>
        <w:rPr>
          <w:rFonts w:hint="eastAsia" w:ascii="宋体" w:hAnsi="宋体"/>
          <w:sz w:val="24"/>
          <w:szCs w:val="24"/>
        </w:rPr>
      </w:pPr>
      <w:r>
        <w:rPr>
          <w:rFonts w:hint="eastAsia" w:ascii="宋体" w:hAnsi="宋体"/>
          <w:sz w:val="24"/>
          <w:szCs w:val="24"/>
        </w:rPr>
        <w:t>7、特定资格要求：无</w:t>
      </w:r>
    </w:p>
    <w:p w14:paraId="1588FDE4">
      <w:pPr>
        <w:spacing w:line="440" w:lineRule="exact"/>
        <w:ind w:firstLine="480" w:firstLineChars="200"/>
        <w:rPr>
          <w:rFonts w:hint="eastAsia" w:ascii="宋体" w:hAnsi="宋体"/>
          <w:sz w:val="24"/>
          <w:szCs w:val="24"/>
        </w:rPr>
      </w:pPr>
      <w:r>
        <w:rPr>
          <w:rFonts w:hint="eastAsia" w:ascii="宋体" w:hAnsi="宋体"/>
          <w:sz w:val="24"/>
          <w:szCs w:val="24"/>
        </w:rPr>
        <w:t>8、本项目不接受联合体竞价。</w:t>
      </w:r>
    </w:p>
    <w:p w14:paraId="1864518A">
      <w:pPr>
        <w:spacing w:line="440" w:lineRule="exact"/>
        <w:ind w:firstLine="480" w:firstLineChars="200"/>
        <w:rPr>
          <w:rFonts w:hint="eastAsia" w:ascii="宋体" w:hAnsi="宋体"/>
          <w:sz w:val="24"/>
          <w:szCs w:val="24"/>
        </w:rPr>
      </w:pPr>
      <w:r>
        <w:rPr>
          <w:rFonts w:hint="eastAsia" w:ascii="宋体" w:hAnsi="宋体"/>
          <w:sz w:val="24"/>
          <w:szCs w:val="24"/>
        </w:rPr>
        <w:t>9、竞价保证金凭证复印件。</w:t>
      </w:r>
    </w:p>
    <w:p w14:paraId="2F74CE38">
      <w:pPr>
        <w:spacing w:line="440" w:lineRule="exact"/>
        <w:ind w:firstLine="481"/>
        <w:rPr>
          <w:rFonts w:hint="eastAsia" w:ascii="宋体" w:hAnsi="宋体"/>
          <w:sz w:val="24"/>
          <w:szCs w:val="24"/>
        </w:rPr>
      </w:pPr>
      <w:r>
        <w:rPr>
          <w:rFonts w:hint="eastAsia" w:ascii="宋体" w:hAnsi="宋体"/>
          <w:sz w:val="24"/>
          <w:szCs w:val="24"/>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14:paraId="268B850E">
      <w:pPr>
        <w:spacing w:line="440" w:lineRule="exact"/>
        <w:ind w:firstLine="481"/>
        <w:rPr>
          <w:rFonts w:hint="eastAsia" w:ascii="宋体" w:hAnsi="宋体"/>
          <w:sz w:val="24"/>
          <w:szCs w:val="24"/>
        </w:rPr>
      </w:pPr>
      <w:r>
        <w:rPr>
          <w:rFonts w:hint="eastAsia" w:ascii="宋体" w:hAnsi="宋体"/>
          <w:sz w:val="24"/>
          <w:szCs w:val="24"/>
        </w:rPr>
        <w:t>依法免税或不需要缴纳社会保障资金的竞价人，应提供相应文件证明其依法免税或不需要缴纳社会保障资金，视同社会保障资金、税收缴纳证明材料提供完整。</w:t>
      </w:r>
    </w:p>
    <w:p w14:paraId="2E000433">
      <w:pPr>
        <w:spacing w:line="440" w:lineRule="exact"/>
        <w:ind w:firstLine="481"/>
        <w:rPr>
          <w:rFonts w:hint="eastAsia" w:ascii="宋体" w:hAnsi="宋体"/>
          <w:b/>
          <w:bCs/>
          <w:sz w:val="24"/>
          <w:szCs w:val="24"/>
        </w:rPr>
      </w:pPr>
      <w:r>
        <w:rPr>
          <w:rFonts w:hint="eastAsia" w:ascii="宋体" w:hAnsi="宋体"/>
          <w:b/>
          <w:bCs/>
          <w:sz w:val="24"/>
          <w:szCs w:val="24"/>
        </w:rPr>
        <w:t>（二）技术和服务要求</w:t>
      </w:r>
    </w:p>
    <w:p w14:paraId="023CD170">
      <w:pPr>
        <w:spacing w:line="360" w:lineRule="auto"/>
        <w:ind w:firstLine="480" w:firstLineChars="200"/>
        <w:jc w:val="left"/>
        <w:rPr>
          <w:bCs/>
          <w:color w:val="000000"/>
          <w:sz w:val="24"/>
          <w:szCs w:val="24"/>
        </w:rPr>
      </w:pPr>
      <w:r>
        <w:rPr>
          <w:bCs/>
          <w:color w:val="000000"/>
          <w:sz w:val="24"/>
          <w:szCs w:val="24"/>
        </w:rPr>
        <w:t>1.超大尺寸感光芯片，尺寸</w:t>
      </w:r>
      <w:r>
        <w:rPr>
          <w:rFonts w:hint="eastAsia"/>
          <w:bCs/>
          <w:color w:val="000000"/>
          <w:sz w:val="24"/>
          <w:szCs w:val="24"/>
        </w:rPr>
        <w:t>≥128</w:t>
      </w:r>
      <w:r>
        <w:rPr>
          <w:bCs/>
          <w:color w:val="000000"/>
          <w:sz w:val="24"/>
          <w:szCs w:val="24"/>
        </w:rPr>
        <w:t>cm</w:t>
      </w:r>
      <w:r>
        <w:rPr>
          <w:rFonts w:hint="eastAsia"/>
          <w:bCs/>
          <w:color w:val="000000"/>
          <w:sz w:val="24"/>
          <w:szCs w:val="24"/>
        </w:rPr>
        <w:t>²，</w:t>
      </w:r>
      <w:r>
        <w:rPr>
          <w:bCs/>
          <w:color w:val="000000"/>
          <w:sz w:val="24"/>
          <w:szCs w:val="24"/>
        </w:rPr>
        <w:t>有效成像面积：</w:t>
      </w:r>
      <w:r>
        <w:rPr>
          <w:rFonts w:hint="eastAsia"/>
          <w:bCs/>
          <w:color w:val="000000"/>
          <w:sz w:val="24"/>
          <w:szCs w:val="24"/>
        </w:rPr>
        <w:t>≥120</w:t>
      </w:r>
      <w:r>
        <w:rPr>
          <w:bCs/>
          <w:color w:val="000000"/>
          <w:sz w:val="24"/>
          <w:szCs w:val="24"/>
        </w:rPr>
        <w:t>cm</w:t>
      </w:r>
      <w:r>
        <w:rPr>
          <w:rFonts w:hint="eastAsia"/>
          <w:bCs/>
          <w:color w:val="000000"/>
          <w:sz w:val="24"/>
          <w:szCs w:val="24"/>
        </w:rPr>
        <w:t>²</w:t>
      </w:r>
      <w:r>
        <w:rPr>
          <w:bCs/>
          <w:color w:val="000000"/>
          <w:sz w:val="24"/>
          <w:szCs w:val="24"/>
        </w:rPr>
        <w:t>。</w:t>
      </w:r>
    </w:p>
    <w:p w14:paraId="4A5E2C4D">
      <w:pPr>
        <w:spacing w:line="360" w:lineRule="auto"/>
        <w:ind w:firstLine="480" w:firstLineChars="200"/>
        <w:jc w:val="left"/>
        <w:rPr>
          <w:bCs/>
          <w:color w:val="000000"/>
          <w:sz w:val="24"/>
          <w:szCs w:val="24"/>
        </w:rPr>
      </w:pPr>
      <w:r>
        <w:rPr>
          <w:bCs/>
          <w:color w:val="000000"/>
          <w:sz w:val="24"/>
          <w:szCs w:val="24"/>
        </w:rPr>
        <w:t>2.成像芯片长度</w:t>
      </w:r>
      <w:r>
        <w:rPr>
          <w:rFonts w:hint="eastAsia"/>
          <w:bCs/>
          <w:color w:val="000000"/>
          <w:sz w:val="24"/>
          <w:szCs w:val="24"/>
        </w:rPr>
        <w:t>≥</w:t>
      </w:r>
      <w:r>
        <w:rPr>
          <w:bCs/>
          <w:color w:val="000000"/>
          <w:sz w:val="24"/>
          <w:szCs w:val="24"/>
        </w:rPr>
        <w:t>14cm</w:t>
      </w:r>
      <w:r>
        <w:rPr>
          <w:rFonts w:hint="eastAsia"/>
          <w:bCs/>
          <w:color w:val="000000"/>
          <w:sz w:val="24"/>
          <w:szCs w:val="24"/>
        </w:rPr>
        <w:t>。</w:t>
      </w:r>
    </w:p>
    <w:p w14:paraId="30DEED63">
      <w:pPr>
        <w:spacing w:line="360" w:lineRule="auto"/>
        <w:ind w:firstLine="480" w:firstLineChars="200"/>
        <w:jc w:val="left"/>
        <w:rPr>
          <w:bCs/>
          <w:color w:val="000000"/>
          <w:sz w:val="24"/>
          <w:szCs w:val="24"/>
        </w:rPr>
      </w:pPr>
      <w:r>
        <w:rPr>
          <w:bCs/>
          <w:color w:val="000000"/>
          <w:sz w:val="24"/>
          <w:szCs w:val="24"/>
        </w:rPr>
        <w:t>3.</w:t>
      </w:r>
      <w:r>
        <w:rPr>
          <w:bCs/>
          <w:sz w:val="24"/>
          <w:szCs w:val="24"/>
        </w:rPr>
        <w:t>原始像素（非合并）尺寸</w:t>
      </w:r>
      <w:r>
        <w:rPr>
          <w:bCs/>
          <w:color w:val="000000"/>
          <w:sz w:val="24"/>
          <w:szCs w:val="24"/>
        </w:rPr>
        <w:t>：</w:t>
      </w:r>
      <w:r>
        <w:rPr>
          <w:rFonts w:hint="eastAsia"/>
          <w:bCs/>
          <w:color w:val="000000"/>
          <w:sz w:val="24"/>
          <w:szCs w:val="24"/>
        </w:rPr>
        <w:t>≥</w:t>
      </w:r>
      <w:r>
        <w:rPr>
          <w:bCs/>
          <w:color w:val="000000"/>
          <w:sz w:val="24"/>
          <w:szCs w:val="24"/>
        </w:rPr>
        <w:t>8</w:t>
      </w:r>
      <w:r>
        <w:rPr>
          <w:rFonts w:hint="eastAsia"/>
          <w:bCs/>
          <w:color w:val="000000"/>
          <w:sz w:val="24"/>
          <w:szCs w:val="24"/>
        </w:rPr>
        <w:t>8</w:t>
      </w:r>
      <w:r>
        <w:rPr>
          <w:bCs/>
          <w:color w:val="000000"/>
          <w:sz w:val="24"/>
          <w:szCs w:val="24"/>
        </w:rPr>
        <w:t>um×8</w:t>
      </w:r>
      <w:r>
        <w:rPr>
          <w:rFonts w:hint="eastAsia"/>
          <w:bCs/>
          <w:color w:val="000000"/>
          <w:sz w:val="24"/>
          <w:szCs w:val="24"/>
        </w:rPr>
        <w:t>8</w:t>
      </w:r>
      <w:r>
        <w:rPr>
          <w:bCs/>
          <w:color w:val="000000"/>
          <w:sz w:val="24"/>
          <w:szCs w:val="24"/>
        </w:rPr>
        <w:t>um。</w:t>
      </w:r>
    </w:p>
    <w:p w14:paraId="2852C2E4">
      <w:pPr>
        <w:spacing w:line="360" w:lineRule="auto"/>
        <w:ind w:firstLine="480" w:firstLineChars="200"/>
        <w:jc w:val="left"/>
        <w:rPr>
          <w:bCs/>
          <w:color w:val="000000"/>
          <w:sz w:val="24"/>
          <w:szCs w:val="24"/>
        </w:rPr>
      </w:pPr>
      <w:r>
        <w:rPr>
          <w:bCs/>
          <w:color w:val="000000"/>
          <w:sz w:val="24"/>
          <w:szCs w:val="24"/>
        </w:rPr>
        <w:t>4.图像分辨率</w:t>
      </w:r>
      <w:r>
        <w:rPr>
          <w:rFonts w:hint="eastAsia"/>
          <w:bCs/>
          <w:color w:val="000000"/>
          <w:sz w:val="24"/>
          <w:szCs w:val="24"/>
        </w:rPr>
        <w:t>≥</w:t>
      </w:r>
      <w:r>
        <w:rPr>
          <w:bCs/>
          <w:color w:val="000000"/>
          <w:sz w:val="24"/>
          <w:szCs w:val="24"/>
        </w:rPr>
        <w:t>300dpi，可直接用于文章发表。也可指定分辨率输出，600dpi，1200dpi。</w:t>
      </w:r>
    </w:p>
    <w:p w14:paraId="7F0A90C8">
      <w:pPr>
        <w:spacing w:line="360" w:lineRule="auto"/>
        <w:ind w:firstLine="480" w:firstLineChars="200"/>
        <w:jc w:val="left"/>
        <w:rPr>
          <w:bCs/>
          <w:color w:val="000000"/>
          <w:sz w:val="24"/>
          <w:szCs w:val="24"/>
        </w:rPr>
      </w:pPr>
      <w:r>
        <w:rPr>
          <w:bCs/>
          <w:color w:val="000000"/>
          <w:sz w:val="24"/>
          <w:szCs w:val="24"/>
        </w:rPr>
        <w:t>5.样品所有光信号转化电信号效率：</w:t>
      </w:r>
      <w:r>
        <w:rPr>
          <w:rFonts w:hint="eastAsia"/>
          <w:bCs/>
          <w:color w:val="000000"/>
          <w:sz w:val="24"/>
          <w:szCs w:val="24"/>
        </w:rPr>
        <w:t>≥</w:t>
      </w:r>
      <w:r>
        <w:rPr>
          <w:bCs/>
          <w:color w:val="000000"/>
          <w:sz w:val="24"/>
          <w:szCs w:val="24"/>
        </w:rPr>
        <w:t>85%。</w:t>
      </w:r>
    </w:p>
    <w:p w14:paraId="6C13C275">
      <w:pPr>
        <w:spacing w:line="360" w:lineRule="auto"/>
        <w:ind w:firstLine="480" w:firstLineChars="200"/>
        <w:jc w:val="left"/>
        <w:rPr>
          <w:bCs/>
          <w:color w:val="000000"/>
          <w:sz w:val="24"/>
          <w:szCs w:val="24"/>
        </w:rPr>
      </w:pPr>
      <w:r>
        <w:rPr>
          <w:bCs/>
          <w:color w:val="000000"/>
          <w:sz w:val="24"/>
          <w:szCs w:val="24"/>
        </w:rPr>
        <w:t>6.透光率：</w:t>
      </w:r>
      <w:r>
        <w:rPr>
          <w:rFonts w:hint="eastAsia"/>
          <w:bCs/>
          <w:color w:val="000000"/>
          <w:sz w:val="24"/>
          <w:szCs w:val="24"/>
        </w:rPr>
        <w:t>≥</w:t>
      </w:r>
      <w:r>
        <w:rPr>
          <w:bCs/>
          <w:color w:val="000000"/>
          <w:sz w:val="24"/>
          <w:szCs w:val="24"/>
        </w:rPr>
        <w:t>10000 um</w:t>
      </w:r>
      <w:r>
        <w:rPr>
          <w:bCs/>
          <w:color w:val="000000"/>
          <w:sz w:val="24"/>
          <w:szCs w:val="24"/>
          <w:vertAlign w:val="superscript"/>
        </w:rPr>
        <w:t>2</w:t>
      </w:r>
      <w:r>
        <w:rPr>
          <w:bCs/>
          <w:color w:val="000000"/>
          <w:sz w:val="24"/>
          <w:szCs w:val="24"/>
        </w:rPr>
        <w:t>次方。</w:t>
      </w:r>
    </w:p>
    <w:p w14:paraId="21EA6242">
      <w:pPr>
        <w:spacing w:line="360" w:lineRule="auto"/>
        <w:ind w:firstLine="480" w:firstLineChars="200"/>
        <w:jc w:val="left"/>
        <w:rPr>
          <w:bCs/>
          <w:color w:val="000000"/>
          <w:sz w:val="24"/>
          <w:szCs w:val="24"/>
        </w:rPr>
      </w:pPr>
      <w:r>
        <w:rPr>
          <w:bCs/>
          <w:color w:val="000000"/>
          <w:sz w:val="24"/>
          <w:szCs w:val="24"/>
        </w:rPr>
        <w:t>7.满满阱电子容量：</w:t>
      </w:r>
      <w:r>
        <w:rPr>
          <w:rFonts w:hint="eastAsia"/>
          <w:bCs/>
          <w:color w:val="000000"/>
          <w:sz w:val="24"/>
          <w:szCs w:val="24"/>
        </w:rPr>
        <w:t>≥</w:t>
      </w:r>
      <w:r>
        <w:rPr>
          <w:bCs/>
          <w:color w:val="000000"/>
          <w:sz w:val="24"/>
          <w:szCs w:val="24"/>
        </w:rPr>
        <w:t>125万e-，提供极高的定量范围，强信号不过曝，确保高丰度蛋白和低丰度蛋白都可以准确高清成像和精确定量。在低敏模式下，满井电子数</w:t>
      </w:r>
      <w:r>
        <w:rPr>
          <w:rFonts w:hint="eastAsia"/>
          <w:bCs/>
          <w:color w:val="000000"/>
          <w:sz w:val="24"/>
          <w:szCs w:val="24"/>
        </w:rPr>
        <w:t>≥</w:t>
      </w:r>
      <w:r>
        <w:rPr>
          <w:bCs/>
          <w:color w:val="000000"/>
          <w:sz w:val="24"/>
          <w:szCs w:val="24"/>
        </w:rPr>
        <w:t>600万e-。</w:t>
      </w:r>
    </w:p>
    <w:p w14:paraId="3CCEA0E6">
      <w:pPr>
        <w:spacing w:line="360" w:lineRule="auto"/>
        <w:ind w:firstLine="480" w:firstLineChars="200"/>
        <w:jc w:val="left"/>
        <w:rPr>
          <w:bCs/>
          <w:color w:val="000000"/>
          <w:sz w:val="24"/>
          <w:szCs w:val="24"/>
        </w:rPr>
      </w:pPr>
      <w:r>
        <w:rPr>
          <w:bCs/>
          <w:color w:val="000000"/>
          <w:sz w:val="24"/>
          <w:szCs w:val="24"/>
        </w:rPr>
        <w:t>8.接触式成像，western膜直接贴合在感光芯片上， 信号采集距离（光程）为0mm，光损失为0。</w:t>
      </w:r>
    </w:p>
    <w:p w14:paraId="33E9BA6B">
      <w:pPr>
        <w:spacing w:line="360" w:lineRule="auto"/>
        <w:ind w:firstLine="480" w:firstLineChars="200"/>
        <w:jc w:val="left"/>
        <w:rPr>
          <w:bCs/>
          <w:color w:val="000000"/>
          <w:sz w:val="24"/>
          <w:szCs w:val="24"/>
        </w:rPr>
      </w:pPr>
      <w:r>
        <w:rPr>
          <w:bCs/>
          <w:color w:val="000000"/>
          <w:sz w:val="24"/>
          <w:szCs w:val="24"/>
        </w:rPr>
        <w:t>9.成像夹角：180°（±5%），样品信号光子完全接收，加快成像速度，提高图像质量。</w:t>
      </w:r>
    </w:p>
    <w:p w14:paraId="22012799">
      <w:pPr>
        <w:spacing w:line="360" w:lineRule="auto"/>
        <w:ind w:firstLine="480" w:firstLineChars="200"/>
        <w:jc w:val="left"/>
        <w:rPr>
          <w:bCs/>
          <w:color w:val="000000"/>
          <w:sz w:val="24"/>
          <w:szCs w:val="24"/>
        </w:rPr>
      </w:pPr>
      <w:r>
        <w:rPr>
          <w:bCs/>
          <w:color w:val="000000"/>
          <w:sz w:val="24"/>
          <w:szCs w:val="24"/>
        </w:rPr>
        <w:t>10.无需镜头，消除镜头透镜带来的光损失：直接成像，无需经过镜头转换，光电转换效率更高。</w:t>
      </w:r>
    </w:p>
    <w:p w14:paraId="5E17EDB0">
      <w:pPr>
        <w:spacing w:line="360" w:lineRule="auto"/>
        <w:ind w:firstLine="480" w:firstLineChars="200"/>
        <w:jc w:val="left"/>
        <w:rPr>
          <w:bCs/>
          <w:color w:val="000000"/>
          <w:sz w:val="24"/>
          <w:szCs w:val="24"/>
        </w:rPr>
      </w:pPr>
      <w:r>
        <w:rPr>
          <w:bCs/>
          <w:color w:val="000000"/>
          <w:sz w:val="24"/>
          <w:szCs w:val="24"/>
        </w:rPr>
        <w:t>11.开机即用，无需等待时间。</w:t>
      </w:r>
    </w:p>
    <w:p w14:paraId="61F2B89B">
      <w:pPr>
        <w:spacing w:line="360" w:lineRule="auto"/>
        <w:ind w:firstLine="480" w:firstLineChars="200"/>
        <w:jc w:val="left"/>
        <w:rPr>
          <w:bCs/>
          <w:color w:val="000000"/>
          <w:sz w:val="24"/>
          <w:szCs w:val="24"/>
        </w:rPr>
      </w:pPr>
      <w:r>
        <w:rPr>
          <w:bCs/>
          <w:color w:val="000000"/>
          <w:sz w:val="24"/>
          <w:szCs w:val="24"/>
        </w:rPr>
        <w:t>12.支持原图导出，16bit（±5%）TIF格式图片，用于定量分析；</w:t>
      </w:r>
    </w:p>
    <w:p w14:paraId="4CCED583">
      <w:pPr>
        <w:spacing w:line="360" w:lineRule="auto"/>
        <w:ind w:firstLine="480" w:firstLineChars="200"/>
        <w:jc w:val="left"/>
        <w:rPr>
          <w:bCs/>
          <w:color w:val="000000"/>
          <w:sz w:val="24"/>
          <w:szCs w:val="24"/>
        </w:rPr>
      </w:pPr>
      <w:r>
        <w:rPr>
          <w:bCs/>
          <w:color w:val="000000"/>
          <w:sz w:val="24"/>
          <w:szCs w:val="24"/>
        </w:rPr>
        <w:t>13.图像色阶：</w:t>
      </w:r>
      <w:r>
        <w:rPr>
          <w:rFonts w:hint="eastAsia"/>
          <w:bCs/>
          <w:color w:val="000000"/>
          <w:sz w:val="24"/>
          <w:szCs w:val="24"/>
        </w:rPr>
        <w:t>≥</w:t>
      </w:r>
      <w:r>
        <w:rPr>
          <w:bCs/>
          <w:color w:val="000000"/>
          <w:sz w:val="24"/>
          <w:szCs w:val="24"/>
        </w:rPr>
        <w:t>65536（±5%）。</w:t>
      </w:r>
    </w:p>
    <w:p w14:paraId="45FE8752">
      <w:pPr>
        <w:spacing w:line="360" w:lineRule="auto"/>
        <w:ind w:firstLine="480" w:firstLineChars="200"/>
        <w:jc w:val="left"/>
        <w:rPr>
          <w:bCs/>
          <w:color w:val="000000"/>
          <w:sz w:val="24"/>
          <w:szCs w:val="24"/>
        </w:rPr>
      </w:pPr>
      <w:r>
        <w:rPr>
          <w:bCs/>
          <w:color w:val="000000"/>
          <w:sz w:val="24"/>
          <w:szCs w:val="24"/>
        </w:rPr>
        <w:t>14.软件支持无限免费安装。</w:t>
      </w:r>
    </w:p>
    <w:p w14:paraId="2B5C9C1B">
      <w:pPr>
        <w:spacing w:line="360" w:lineRule="auto"/>
        <w:ind w:firstLine="480" w:firstLineChars="200"/>
        <w:jc w:val="left"/>
        <w:rPr>
          <w:bCs/>
          <w:color w:val="000000"/>
          <w:sz w:val="24"/>
          <w:szCs w:val="24"/>
        </w:rPr>
      </w:pPr>
      <w:r>
        <w:rPr>
          <w:bCs/>
          <w:color w:val="000000"/>
          <w:sz w:val="24"/>
          <w:szCs w:val="24"/>
        </w:rPr>
        <w:t>15.图像采集模式：自动和手动采集图像模式。</w:t>
      </w:r>
    </w:p>
    <w:p w14:paraId="69A631F9">
      <w:pPr>
        <w:spacing w:line="360" w:lineRule="auto"/>
        <w:ind w:firstLine="480" w:firstLineChars="200"/>
        <w:jc w:val="left"/>
        <w:rPr>
          <w:bCs/>
          <w:color w:val="000000"/>
          <w:sz w:val="24"/>
          <w:szCs w:val="24"/>
        </w:rPr>
      </w:pPr>
      <w:r>
        <w:rPr>
          <w:bCs/>
          <w:color w:val="000000"/>
          <w:sz w:val="24"/>
          <w:szCs w:val="24"/>
        </w:rPr>
        <w:t>16.</w:t>
      </w:r>
      <w:r>
        <w:rPr>
          <w:rFonts w:hint="eastAsia"/>
          <w:bCs/>
          <w:color w:val="000000"/>
          <w:sz w:val="24"/>
          <w:szCs w:val="24"/>
        </w:rPr>
        <w:t>≥</w:t>
      </w:r>
      <w:r>
        <w:rPr>
          <w:bCs/>
          <w:color w:val="000000"/>
          <w:sz w:val="24"/>
          <w:szCs w:val="24"/>
        </w:rPr>
        <w:t>90%的样品成像时间</w:t>
      </w:r>
      <w:r>
        <w:rPr>
          <w:rFonts w:hint="eastAsia"/>
          <w:bCs/>
          <w:color w:val="000000"/>
          <w:sz w:val="24"/>
          <w:szCs w:val="24"/>
        </w:rPr>
        <w:t>≤0.</w:t>
      </w:r>
      <w:r>
        <w:rPr>
          <w:bCs/>
          <w:color w:val="000000"/>
          <w:sz w:val="24"/>
          <w:szCs w:val="24"/>
        </w:rPr>
        <w:t>1秒。</w:t>
      </w:r>
    </w:p>
    <w:p w14:paraId="34EBCBC5">
      <w:pPr>
        <w:spacing w:line="360" w:lineRule="auto"/>
        <w:ind w:firstLine="480" w:firstLineChars="200"/>
        <w:jc w:val="left"/>
        <w:rPr>
          <w:bCs/>
          <w:color w:val="000000"/>
          <w:sz w:val="24"/>
          <w:szCs w:val="24"/>
        </w:rPr>
      </w:pPr>
      <w:r>
        <w:rPr>
          <w:bCs/>
          <w:color w:val="000000"/>
          <w:sz w:val="24"/>
          <w:szCs w:val="24"/>
        </w:rPr>
        <w:t>17.</w:t>
      </w:r>
      <w:r>
        <w:rPr>
          <w:rFonts w:hint="eastAsia" w:ascii="宋体" w:hAnsi="宋体" w:cs="宋体"/>
          <w:bCs/>
          <w:sz w:val="24"/>
          <w:szCs w:val="24"/>
        </w:rPr>
        <w:t xml:space="preserve"> </w:t>
      </w:r>
      <w:r>
        <w:rPr>
          <w:rFonts w:hint="eastAsia"/>
          <w:bCs/>
          <w:color w:val="000000"/>
          <w:sz w:val="24"/>
          <w:szCs w:val="24"/>
        </w:rPr>
        <w:t>仪器自带实体蓝牙一键操作按钮，可实现一键采集，无需软件操作即可实现自动采集；</w:t>
      </w:r>
    </w:p>
    <w:p w14:paraId="6595BA11">
      <w:pPr>
        <w:spacing w:line="360" w:lineRule="auto"/>
        <w:ind w:firstLine="480" w:firstLineChars="200"/>
        <w:jc w:val="left"/>
        <w:rPr>
          <w:bCs/>
          <w:color w:val="000000"/>
          <w:sz w:val="24"/>
          <w:szCs w:val="24"/>
        </w:rPr>
      </w:pPr>
      <w:r>
        <w:rPr>
          <w:bCs/>
          <w:color w:val="000000"/>
          <w:sz w:val="24"/>
          <w:szCs w:val="24"/>
        </w:rPr>
        <w:t>18.信号传输：以太网电缆，连接稳定，使用超七类（Cat7e）增强连接线，最大传输速率</w:t>
      </w:r>
      <w:r>
        <w:rPr>
          <w:rFonts w:hint="eastAsia"/>
          <w:bCs/>
          <w:color w:val="000000"/>
          <w:sz w:val="24"/>
          <w:szCs w:val="24"/>
        </w:rPr>
        <w:t>≥</w:t>
      </w:r>
      <w:r>
        <w:rPr>
          <w:bCs/>
          <w:color w:val="000000"/>
          <w:sz w:val="24"/>
          <w:szCs w:val="24"/>
        </w:rPr>
        <w:t>1000Mbps，支持高清图像快速传输，非USB数据传输；</w:t>
      </w:r>
    </w:p>
    <w:p w14:paraId="6ECB09C6">
      <w:pPr>
        <w:spacing w:line="360" w:lineRule="auto"/>
        <w:ind w:firstLine="480" w:firstLineChars="200"/>
        <w:jc w:val="left"/>
        <w:rPr>
          <w:bCs/>
          <w:color w:val="000000"/>
          <w:sz w:val="24"/>
          <w:szCs w:val="24"/>
        </w:rPr>
      </w:pPr>
      <w:r>
        <w:rPr>
          <w:bCs/>
          <w:color w:val="000000"/>
          <w:sz w:val="24"/>
          <w:szCs w:val="24"/>
        </w:rPr>
        <w:t>19.支持多用户管理，方便管理员管理；</w:t>
      </w:r>
    </w:p>
    <w:p w14:paraId="2EA327FE">
      <w:pPr>
        <w:spacing w:line="360" w:lineRule="auto"/>
        <w:ind w:firstLine="480" w:firstLineChars="200"/>
        <w:jc w:val="left"/>
        <w:rPr>
          <w:bCs/>
          <w:color w:val="000000"/>
          <w:sz w:val="24"/>
          <w:szCs w:val="24"/>
        </w:rPr>
      </w:pPr>
      <w:r>
        <w:rPr>
          <w:bCs/>
          <w:color w:val="000000"/>
          <w:sz w:val="24"/>
          <w:szCs w:val="24"/>
        </w:rPr>
        <w:t>20.结果图片自动保存到每个人单独的文件夹中，方便结果查找；</w:t>
      </w:r>
    </w:p>
    <w:p w14:paraId="71160B79">
      <w:pPr>
        <w:spacing w:line="360" w:lineRule="auto"/>
        <w:ind w:firstLine="480" w:firstLineChars="200"/>
        <w:jc w:val="left"/>
        <w:rPr>
          <w:bCs/>
          <w:color w:val="000000"/>
          <w:sz w:val="24"/>
          <w:szCs w:val="24"/>
        </w:rPr>
      </w:pPr>
      <w:r>
        <w:rPr>
          <w:bCs/>
          <w:color w:val="000000"/>
          <w:sz w:val="24"/>
          <w:szCs w:val="24"/>
        </w:rPr>
        <w:t>21.多图同时分析，支持</w:t>
      </w:r>
      <w:r>
        <w:rPr>
          <w:rFonts w:hint="eastAsia"/>
          <w:bCs/>
          <w:color w:val="000000"/>
          <w:sz w:val="24"/>
          <w:szCs w:val="24"/>
        </w:rPr>
        <w:t>≥</w:t>
      </w:r>
      <w:r>
        <w:rPr>
          <w:bCs/>
          <w:color w:val="000000"/>
          <w:sz w:val="24"/>
          <w:szCs w:val="24"/>
        </w:rPr>
        <w:t>40张结果图片同时分析，分析结果统一输出到一个excel表格中，也可以指定图片结果输出，同时支持分析结果已不同的组合多次输出；</w:t>
      </w:r>
    </w:p>
    <w:p w14:paraId="1946068B">
      <w:pPr>
        <w:spacing w:line="360" w:lineRule="auto"/>
        <w:ind w:firstLine="480" w:firstLineChars="200"/>
        <w:jc w:val="left"/>
        <w:rPr>
          <w:bCs/>
          <w:color w:val="000000"/>
          <w:sz w:val="24"/>
          <w:szCs w:val="24"/>
        </w:rPr>
      </w:pPr>
      <w:r>
        <w:rPr>
          <w:bCs/>
          <w:color w:val="000000"/>
          <w:sz w:val="24"/>
          <w:szCs w:val="24"/>
        </w:rPr>
        <w:t>22.仪器最大功率</w:t>
      </w:r>
      <w:r>
        <w:rPr>
          <w:rFonts w:hint="eastAsia"/>
          <w:bCs/>
          <w:color w:val="000000"/>
          <w:sz w:val="24"/>
          <w:szCs w:val="24"/>
        </w:rPr>
        <w:t>≤</w:t>
      </w:r>
      <w:r>
        <w:rPr>
          <w:bCs/>
          <w:color w:val="000000"/>
          <w:sz w:val="24"/>
          <w:szCs w:val="24"/>
        </w:rPr>
        <w:t>25W；</w:t>
      </w:r>
    </w:p>
    <w:p w14:paraId="32FAF81B">
      <w:pPr>
        <w:spacing w:line="360" w:lineRule="auto"/>
        <w:ind w:firstLine="480" w:firstLineChars="200"/>
        <w:jc w:val="left"/>
        <w:rPr>
          <w:bCs/>
          <w:color w:val="000000"/>
          <w:sz w:val="24"/>
          <w:szCs w:val="24"/>
        </w:rPr>
      </w:pPr>
      <w:r>
        <w:rPr>
          <w:bCs/>
          <w:color w:val="000000"/>
          <w:sz w:val="24"/>
          <w:szCs w:val="24"/>
        </w:rPr>
        <w:t>23.支持同位素成像；</w:t>
      </w:r>
    </w:p>
    <w:p w14:paraId="779B0D8C">
      <w:pPr>
        <w:spacing w:line="360" w:lineRule="auto"/>
        <w:ind w:firstLine="480" w:firstLineChars="200"/>
        <w:jc w:val="left"/>
        <w:rPr>
          <w:bCs/>
          <w:color w:val="000000"/>
          <w:sz w:val="24"/>
          <w:szCs w:val="24"/>
        </w:rPr>
      </w:pPr>
      <w:r>
        <w:rPr>
          <w:bCs/>
          <w:color w:val="000000"/>
          <w:sz w:val="24"/>
          <w:szCs w:val="24"/>
        </w:rPr>
        <w:t>24.自带防盗锁孔设计，保证仪器安全；</w:t>
      </w:r>
    </w:p>
    <w:p w14:paraId="4896FC41">
      <w:pPr>
        <w:spacing w:line="360" w:lineRule="auto"/>
        <w:ind w:firstLine="480" w:firstLineChars="200"/>
        <w:jc w:val="left"/>
        <w:rPr>
          <w:bCs/>
          <w:color w:val="000000"/>
          <w:sz w:val="24"/>
          <w:szCs w:val="24"/>
        </w:rPr>
      </w:pPr>
      <w:r>
        <w:rPr>
          <w:bCs/>
          <w:color w:val="000000"/>
          <w:sz w:val="24"/>
          <w:szCs w:val="24"/>
        </w:rPr>
        <w:t>25. 图像采集时间：0.1秒-10分钟；</w:t>
      </w:r>
    </w:p>
    <w:p w14:paraId="03E37730">
      <w:pPr>
        <w:spacing w:line="360" w:lineRule="auto"/>
        <w:ind w:firstLine="480" w:firstLineChars="200"/>
        <w:jc w:val="left"/>
        <w:rPr>
          <w:bCs/>
          <w:color w:val="000000"/>
          <w:sz w:val="24"/>
          <w:szCs w:val="24"/>
        </w:rPr>
      </w:pPr>
      <w:r>
        <w:rPr>
          <w:bCs/>
          <w:color w:val="000000"/>
          <w:sz w:val="24"/>
          <w:szCs w:val="24"/>
        </w:rPr>
        <w:t>26. 支持3D查看功能，直观查看蛋白表达量；</w:t>
      </w:r>
    </w:p>
    <w:p w14:paraId="14014FF4">
      <w:pPr>
        <w:spacing w:line="360" w:lineRule="auto"/>
        <w:ind w:firstLine="480" w:firstLineChars="200"/>
        <w:jc w:val="left"/>
        <w:rPr>
          <w:bCs/>
          <w:color w:val="000000"/>
          <w:sz w:val="24"/>
          <w:szCs w:val="24"/>
        </w:rPr>
      </w:pPr>
      <w:r>
        <w:rPr>
          <w:bCs/>
          <w:color w:val="000000"/>
          <w:sz w:val="24"/>
          <w:szCs w:val="24"/>
        </w:rPr>
        <w:t>27. 三种成像模式：标准模式、极限高清模式和低敏模式，分别适用于不同的成像场景。</w:t>
      </w:r>
    </w:p>
    <w:p w14:paraId="31A49721">
      <w:pPr>
        <w:spacing w:line="360" w:lineRule="auto"/>
        <w:ind w:firstLine="480" w:firstLineChars="200"/>
        <w:jc w:val="left"/>
        <w:rPr>
          <w:bCs/>
          <w:color w:val="000000"/>
          <w:sz w:val="24"/>
          <w:szCs w:val="24"/>
          <w:highlight w:val="none"/>
        </w:rPr>
      </w:pPr>
      <w:r>
        <w:rPr>
          <w:rFonts w:hint="eastAsia"/>
          <w:bCs/>
          <w:color w:val="000000"/>
          <w:sz w:val="24"/>
          <w:szCs w:val="24"/>
          <w:highlight w:val="none"/>
        </w:rPr>
        <w:t>28、</w:t>
      </w:r>
      <w:r>
        <w:rPr>
          <w:rFonts w:hint="eastAsia"/>
          <w:bCs/>
          <w:sz w:val="24"/>
          <w:szCs w:val="24"/>
          <w:highlight w:val="none"/>
        </w:rPr>
        <w:t>灵敏度和定量范围性能要求：用标准光源1S拍照，可拍出不少于8个光源点，且各光源点不过曝；能同时拍出蛋白表达量差异≥2000倍的样品，且各样品条带不过曝。</w:t>
      </w:r>
    </w:p>
    <w:p w14:paraId="27B1AF05">
      <w:pPr>
        <w:spacing w:line="360" w:lineRule="auto"/>
        <w:ind w:firstLine="480" w:firstLineChars="200"/>
        <w:jc w:val="left"/>
        <w:rPr>
          <w:bCs/>
          <w:color w:val="000000"/>
          <w:sz w:val="24"/>
          <w:szCs w:val="24"/>
          <w:highlight w:val="none"/>
        </w:rPr>
      </w:pPr>
      <w:r>
        <w:rPr>
          <w:bCs/>
          <w:color w:val="000000"/>
          <w:sz w:val="24"/>
          <w:szCs w:val="24"/>
          <w:highlight w:val="none"/>
        </w:rPr>
        <w:t>2</w:t>
      </w:r>
      <w:r>
        <w:rPr>
          <w:rFonts w:hint="eastAsia"/>
          <w:bCs/>
          <w:color w:val="000000"/>
          <w:sz w:val="24"/>
          <w:szCs w:val="24"/>
          <w:highlight w:val="none"/>
        </w:rPr>
        <w:t>9</w:t>
      </w:r>
      <w:r>
        <w:rPr>
          <w:bCs/>
          <w:color w:val="000000"/>
          <w:sz w:val="24"/>
          <w:szCs w:val="24"/>
          <w:highlight w:val="none"/>
        </w:rPr>
        <w:t>、配置：</w:t>
      </w:r>
    </w:p>
    <w:p w14:paraId="5CB7AAFA">
      <w:pPr>
        <w:spacing w:line="360" w:lineRule="auto"/>
        <w:ind w:firstLine="480" w:firstLineChars="200"/>
        <w:jc w:val="left"/>
        <w:rPr>
          <w:bCs/>
          <w:color w:val="000000"/>
          <w:sz w:val="24"/>
          <w:szCs w:val="24"/>
          <w:highlight w:val="none"/>
        </w:rPr>
      </w:pPr>
      <w:r>
        <w:rPr>
          <w:bCs/>
          <w:color w:val="000000"/>
          <w:sz w:val="24"/>
          <w:szCs w:val="24"/>
          <w:highlight w:val="none"/>
        </w:rPr>
        <w:t>2</w:t>
      </w:r>
      <w:r>
        <w:rPr>
          <w:rFonts w:hint="eastAsia"/>
          <w:bCs/>
          <w:color w:val="000000"/>
          <w:sz w:val="24"/>
          <w:szCs w:val="24"/>
          <w:highlight w:val="none"/>
        </w:rPr>
        <w:t>9</w:t>
      </w:r>
      <w:r>
        <w:rPr>
          <w:bCs/>
          <w:color w:val="000000"/>
          <w:sz w:val="24"/>
          <w:szCs w:val="24"/>
          <w:highlight w:val="none"/>
        </w:rPr>
        <w:t>.1</w:t>
      </w:r>
      <w:r>
        <w:rPr>
          <w:color w:val="000000"/>
          <w:sz w:val="24"/>
          <w:szCs w:val="24"/>
          <w:highlight w:val="none"/>
        </w:rPr>
        <w:t>接触式无损定量成像系统</w:t>
      </w:r>
      <w:r>
        <w:rPr>
          <w:bCs/>
          <w:color w:val="000000"/>
          <w:sz w:val="24"/>
          <w:szCs w:val="24"/>
          <w:highlight w:val="none"/>
        </w:rPr>
        <w:t>（主机）：1台；</w:t>
      </w:r>
    </w:p>
    <w:p w14:paraId="7B57E580">
      <w:pPr>
        <w:spacing w:line="360" w:lineRule="auto"/>
        <w:ind w:firstLine="480" w:firstLineChars="200"/>
        <w:jc w:val="left"/>
        <w:rPr>
          <w:bCs/>
          <w:color w:val="000000"/>
          <w:sz w:val="24"/>
          <w:szCs w:val="24"/>
        </w:rPr>
      </w:pPr>
      <w:r>
        <w:rPr>
          <w:bCs/>
          <w:color w:val="000000"/>
          <w:sz w:val="24"/>
          <w:szCs w:val="24"/>
        </w:rPr>
        <w:t>2</w:t>
      </w:r>
      <w:r>
        <w:rPr>
          <w:rFonts w:hint="eastAsia"/>
          <w:bCs/>
          <w:color w:val="000000"/>
          <w:sz w:val="24"/>
          <w:szCs w:val="24"/>
        </w:rPr>
        <w:t>9</w:t>
      </w:r>
      <w:r>
        <w:rPr>
          <w:bCs/>
          <w:color w:val="000000"/>
          <w:sz w:val="24"/>
          <w:szCs w:val="24"/>
        </w:rPr>
        <w:t xml:space="preserve">.2以太网电缆： 1条； </w:t>
      </w:r>
    </w:p>
    <w:p w14:paraId="6D891726">
      <w:pPr>
        <w:spacing w:line="440" w:lineRule="exact"/>
        <w:rPr>
          <w:rFonts w:hint="eastAsia" w:ascii="宋体" w:hAnsi="宋体"/>
          <w:b/>
          <w:bCs/>
          <w:sz w:val="24"/>
          <w:szCs w:val="24"/>
        </w:rPr>
      </w:pPr>
      <w:r>
        <w:rPr>
          <w:rFonts w:hint="eastAsia" w:ascii="宋体" w:hAnsi="宋体"/>
          <w:b/>
          <w:bCs/>
          <w:sz w:val="24"/>
          <w:szCs w:val="24"/>
        </w:rPr>
        <w:t>（三）商务条件</w:t>
      </w:r>
    </w:p>
    <w:p w14:paraId="185F0B4A">
      <w:pPr>
        <w:spacing w:line="440" w:lineRule="exact"/>
        <w:rPr>
          <w:rFonts w:hint="eastAsia" w:ascii="宋体" w:hAnsi="宋体"/>
          <w:sz w:val="24"/>
          <w:szCs w:val="24"/>
        </w:rPr>
      </w:pPr>
      <w:r>
        <w:rPr>
          <w:rFonts w:hint="eastAsia" w:ascii="宋体" w:hAnsi="宋体"/>
          <w:b/>
          <w:bCs/>
          <w:sz w:val="24"/>
          <w:szCs w:val="24"/>
        </w:rPr>
        <w:t>1、交付地点：</w:t>
      </w:r>
      <w:r>
        <w:rPr>
          <w:rFonts w:hint="eastAsia" w:ascii="宋体" w:hAnsi="宋体"/>
          <w:sz w:val="24"/>
          <w:szCs w:val="24"/>
        </w:rPr>
        <w:t>福州市仓山区上下店路15号福建农林大学。</w:t>
      </w:r>
    </w:p>
    <w:p w14:paraId="74CAE6BC">
      <w:pPr>
        <w:spacing w:line="440" w:lineRule="exact"/>
        <w:rPr>
          <w:rFonts w:hint="eastAsia" w:ascii="宋体" w:hAnsi="宋体"/>
          <w:sz w:val="24"/>
          <w:szCs w:val="24"/>
        </w:rPr>
      </w:pPr>
      <w:r>
        <w:rPr>
          <w:rFonts w:hint="eastAsia" w:ascii="宋体" w:hAnsi="宋体"/>
          <w:b/>
          <w:bCs/>
          <w:sz w:val="24"/>
          <w:szCs w:val="24"/>
        </w:rPr>
        <w:t>2、交付时间：</w:t>
      </w:r>
      <w:r>
        <w:rPr>
          <w:rFonts w:hint="eastAsia" w:ascii="宋体" w:hAnsi="宋体" w:cs="宋体"/>
          <w:color w:val="000000"/>
          <w:sz w:val="24"/>
          <w:szCs w:val="24"/>
        </w:rPr>
        <w:t>合同签订后</w:t>
      </w:r>
      <w:r>
        <w:rPr>
          <w:rFonts w:hint="eastAsia" w:ascii="宋体" w:hAnsi="宋体" w:cs="宋体"/>
          <w:color w:val="000000"/>
          <w:sz w:val="24"/>
          <w:szCs w:val="24"/>
          <w:u w:val="single"/>
        </w:rPr>
        <w:t xml:space="preserve"> 15 </w:t>
      </w:r>
      <w:r>
        <w:rPr>
          <w:rFonts w:hint="eastAsia" w:ascii="宋体" w:hAnsi="宋体" w:cs="宋体"/>
          <w:color w:val="000000"/>
          <w:sz w:val="24"/>
          <w:szCs w:val="24"/>
        </w:rPr>
        <w:t>天内送货至用户指定地点并完成安装调试</w:t>
      </w:r>
      <w:r>
        <w:rPr>
          <w:rFonts w:hint="eastAsia" w:ascii="宋体" w:hAnsi="宋体"/>
          <w:sz w:val="24"/>
          <w:szCs w:val="24"/>
        </w:rPr>
        <w:t>。</w:t>
      </w:r>
    </w:p>
    <w:p w14:paraId="7F912A09">
      <w:pPr>
        <w:pStyle w:val="19"/>
        <w:spacing w:after="0" w:line="440" w:lineRule="exact"/>
        <w:ind w:left="0" w:leftChars="0" w:firstLine="0" w:firstLineChars="0"/>
        <w:rPr>
          <w:rFonts w:hint="eastAsia" w:ascii="宋体" w:hAnsi="宋体"/>
          <w:sz w:val="24"/>
        </w:rPr>
      </w:pPr>
      <w:r>
        <w:rPr>
          <w:rFonts w:hint="eastAsia" w:ascii="宋体" w:hAnsi="宋体"/>
          <w:b/>
          <w:bCs/>
          <w:sz w:val="24"/>
        </w:rPr>
        <w:t>4、交付条件：</w:t>
      </w:r>
      <w:r>
        <w:rPr>
          <w:rFonts w:hint="eastAsia" w:ascii="宋体" w:hAnsi="宋体"/>
          <w:sz w:val="24"/>
        </w:rPr>
        <w:t>验收合格交付采购人使用。</w:t>
      </w:r>
    </w:p>
    <w:p w14:paraId="55CFA169">
      <w:pPr>
        <w:pStyle w:val="19"/>
        <w:spacing w:after="0" w:line="440" w:lineRule="exact"/>
        <w:ind w:left="0" w:leftChars="0" w:firstLine="0" w:firstLineChars="0"/>
        <w:rPr>
          <w:rFonts w:hint="eastAsia" w:ascii="宋体" w:hAnsi="宋体"/>
          <w:sz w:val="24"/>
        </w:rPr>
      </w:pPr>
      <w:r>
        <w:rPr>
          <w:rFonts w:hint="eastAsia" w:ascii="宋体" w:hAnsi="宋体"/>
          <w:b/>
          <w:bCs/>
          <w:sz w:val="24"/>
        </w:rPr>
        <w:t>5、履约保证金：</w:t>
      </w:r>
      <w:r>
        <w:rPr>
          <w:rFonts w:hint="eastAsia" w:ascii="宋体" w:hAnsi="宋体"/>
          <w:sz w:val="24"/>
        </w:rPr>
        <w:t>履约保证金百分比：2%。说明：</w:t>
      </w:r>
      <w:r>
        <w:rPr>
          <w:rFonts w:hint="eastAsia" w:cs="宋体"/>
          <w:sz w:val="24"/>
          <w:lang w:bidi="ar"/>
        </w:rPr>
        <w:t>中标人在签订政府采购合同前应向采购人缴纳合同总金额</w:t>
      </w:r>
      <w:r>
        <w:rPr>
          <w:rFonts w:hint="eastAsia" w:cs="宋体"/>
          <w:sz w:val="24"/>
          <w:u w:val="single"/>
          <w:lang w:bidi="ar"/>
        </w:rPr>
        <w:t xml:space="preserve"> 2 </w:t>
      </w:r>
      <w:r>
        <w:rPr>
          <w:rFonts w:hint="eastAsia" w:cs="宋体"/>
          <w:sz w:val="24"/>
          <w:lang w:bidi="ar"/>
        </w:rPr>
        <w:t>%的履约保证金，该履约保证金将在项目验收合格后且中标人无违约的前提下无息退还。如果是以保函形式缴纳履约保证金的，中标人必须开具见索即付(无条件支付)银行保函，且保函有效期(即到期时间)必须为项目验收合格后再延长6个月。(本项目为非专门面向中小企业的采购项目，若成交供应商符合中小企业认定标准且按竞价文件规定提供有效文件的，履约保证金收取比例为合同</w:t>
      </w:r>
      <w:r>
        <w:rPr>
          <w:rFonts w:hint="eastAsia" w:ascii="宋体" w:hAnsi="宋体"/>
          <w:sz w:val="24"/>
        </w:rPr>
        <w:t>总金额的1%)</w:t>
      </w:r>
    </w:p>
    <w:p w14:paraId="002DCB84">
      <w:pPr>
        <w:spacing w:line="440" w:lineRule="exact"/>
        <w:rPr>
          <w:rFonts w:hint="eastAsia" w:ascii="宋体" w:hAnsi="宋体"/>
          <w:sz w:val="24"/>
          <w:szCs w:val="24"/>
        </w:rPr>
      </w:pPr>
      <w:r>
        <w:rPr>
          <w:rFonts w:hint="eastAsia" w:ascii="宋体" w:hAnsi="宋体"/>
          <w:b/>
          <w:bCs/>
          <w:sz w:val="24"/>
          <w:szCs w:val="24"/>
        </w:rPr>
        <w:t>6、付款方式：</w:t>
      </w:r>
      <w:r>
        <w:rPr>
          <w:rFonts w:hint="eastAsia" w:ascii="宋体" w:hAnsi="宋体"/>
          <w:sz w:val="24"/>
          <w:szCs w:val="24"/>
          <w:lang w:bidi="ar"/>
        </w:rPr>
        <w:t>在货物安装调试完毕、按合同要求验收合格后，在</w:t>
      </w:r>
      <w:r>
        <w:rPr>
          <w:rFonts w:hint="eastAsia" w:ascii="宋体" w:hAnsi="宋体"/>
          <w:sz w:val="24"/>
          <w:szCs w:val="24"/>
          <w:u w:val="single"/>
          <w:lang w:bidi="ar"/>
        </w:rPr>
        <w:t xml:space="preserve"> 1 </w:t>
      </w:r>
      <w:r>
        <w:rPr>
          <w:rFonts w:hint="eastAsia" w:ascii="宋体" w:hAnsi="宋体"/>
          <w:sz w:val="24"/>
          <w:szCs w:val="24"/>
          <w:lang w:bidi="ar"/>
        </w:rPr>
        <w:t>个月内不存在质量问题的前提下，一次性支付合同总额的100 %。</w:t>
      </w:r>
    </w:p>
    <w:p w14:paraId="5D3027C6">
      <w:pPr>
        <w:spacing w:line="440" w:lineRule="exact"/>
        <w:rPr>
          <w:rFonts w:hint="eastAsia" w:ascii="宋体" w:hAnsi="宋体"/>
          <w:sz w:val="24"/>
          <w:szCs w:val="24"/>
        </w:rPr>
      </w:pPr>
      <w:r>
        <w:rPr>
          <w:rFonts w:hint="eastAsia" w:ascii="宋体" w:hAnsi="宋体"/>
          <w:b/>
          <w:bCs/>
          <w:sz w:val="24"/>
          <w:szCs w:val="24"/>
        </w:rPr>
        <w:t>7、质量标准（服务标准）：</w:t>
      </w:r>
      <w:r>
        <w:rPr>
          <w:rFonts w:hint="eastAsia" w:ascii="宋体" w:hAnsi="宋体"/>
          <w:sz w:val="24"/>
          <w:szCs w:val="24"/>
        </w:rPr>
        <w:t xml:space="preserve">成交供应商所提供的货物必须是原厂生产的、全新的、未使用过的(包括零部件)，并完全符合原厂质量检测标准（以说明书为准）和国家质量检测标准以及合同规定的质量规格和性能要求。成交供应商不按合同约定提交货物所产生的任何费用由成交供应商负责，采购人对由此所引起的变动可以不予确认。 </w:t>
      </w:r>
    </w:p>
    <w:p w14:paraId="69515B35">
      <w:pPr>
        <w:spacing w:line="440" w:lineRule="exact"/>
        <w:rPr>
          <w:rFonts w:hint="eastAsia" w:ascii="宋体" w:hAnsi="宋体"/>
          <w:sz w:val="24"/>
          <w:szCs w:val="24"/>
        </w:rPr>
      </w:pPr>
      <w:r>
        <w:rPr>
          <w:rFonts w:hint="eastAsia" w:ascii="宋体" w:hAnsi="宋体"/>
          <w:b/>
          <w:bCs/>
          <w:sz w:val="24"/>
          <w:szCs w:val="24"/>
        </w:rPr>
        <w:t>8、售后服务要求</w:t>
      </w:r>
      <w:r>
        <w:rPr>
          <w:rFonts w:hint="eastAsia" w:ascii="宋体" w:hAnsi="宋体"/>
          <w:sz w:val="24"/>
          <w:szCs w:val="24"/>
        </w:rPr>
        <w:t>：</w:t>
      </w:r>
    </w:p>
    <w:p w14:paraId="17BB72F5">
      <w:pPr>
        <w:spacing w:line="440" w:lineRule="exact"/>
        <w:ind w:firstLine="481"/>
        <w:rPr>
          <w:rFonts w:hint="eastAsia" w:ascii="宋体" w:hAnsi="宋体"/>
          <w:sz w:val="24"/>
          <w:szCs w:val="24"/>
        </w:rPr>
      </w:pPr>
      <w:r>
        <w:rPr>
          <w:rFonts w:hint="eastAsia" w:ascii="宋体" w:hAnsi="宋体"/>
          <w:sz w:val="24"/>
          <w:szCs w:val="24"/>
        </w:rPr>
        <w:t>8.1质保期从最终验收合格之日起开始计算，提供1年的质量保修。</w:t>
      </w:r>
    </w:p>
    <w:p w14:paraId="1807BB94">
      <w:pPr>
        <w:spacing w:line="440" w:lineRule="exact"/>
        <w:ind w:firstLine="481"/>
        <w:rPr>
          <w:rFonts w:hint="eastAsia" w:ascii="宋体" w:hAnsi="宋体"/>
          <w:sz w:val="24"/>
          <w:szCs w:val="24"/>
        </w:rPr>
      </w:pPr>
      <w:r>
        <w:rPr>
          <w:rFonts w:hint="eastAsia" w:ascii="宋体" w:hAnsi="宋体"/>
          <w:sz w:val="24"/>
          <w:szCs w:val="24"/>
        </w:rPr>
        <w:t>8.2质保期内所有货物出现任何影响正常使用状况（人为蓄意破坏除外），免费维修；同时要求接到采购人报修后2小时内响应要求，24小时内应维修妥当；特殊情况，经管理单位按实鉴定后，一星期内必须完成维修。</w:t>
      </w:r>
    </w:p>
    <w:p w14:paraId="2BED0E12">
      <w:pPr>
        <w:spacing w:line="440" w:lineRule="exact"/>
        <w:rPr>
          <w:rFonts w:hint="eastAsia" w:ascii="宋体" w:hAnsi="宋体"/>
          <w:b/>
          <w:bCs/>
          <w:sz w:val="24"/>
          <w:szCs w:val="24"/>
        </w:rPr>
      </w:pPr>
      <w:r>
        <w:rPr>
          <w:rFonts w:hint="eastAsia" w:ascii="宋体" w:hAnsi="宋体"/>
          <w:b/>
          <w:bCs/>
          <w:sz w:val="24"/>
          <w:szCs w:val="24"/>
        </w:rPr>
        <w:t>9、验收</w:t>
      </w:r>
    </w:p>
    <w:p w14:paraId="25E383E3">
      <w:pPr>
        <w:spacing w:line="440" w:lineRule="exact"/>
        <w:ind w:firstLine="481"/>
        <w:rPr>
          <w:rFonts w:hint="eastAsia" w:ascii="宋体" w:hAnsi="宋体"/>
          <w:sz w:val="24"/>
          <w:szCs w:val="24"/>
        </w:rPr>
      </w:pPr>
      <w:r>
        <w:rPr>
          <w:rFonts w:hint="eastAsia" w:ascii="宋体" w:hAnsi="宋体"/>
          <w:sz w:val="24"/>
          <w:szCs w:val="24"/>
        </w:rPr>
        <w:t xml:space="preserve">9.1验收应按照竞价文件、成交供应商的报价文件的规定或约定进行，具体如下： </w:t>
      </w:r>
    </w:p>
    <w:p w14:paraId="3C54551C">
      <w:pPr>
        <w:spacing w:line="440" w:lineRule="exact"/>
        <w:ind w:firstLine="481"/>
        <w:rPr>
          <w:rFonts w:hint="eastAsia" w:ascii="宋体" w:hAnsi="宋体"/>
          <w:sz w:val="24"/>
          <w:szCs w:val="24"/>
        </w:rPr>
      </w:pPr>
      <w:r>
        <w:rPr>
          <w:rFonts w:hint="eastAsia" w:ascii="宋体" w:hAnsi="宋体"/>
          <w:sz w:val="24"/>
          <w:szCs w:val="24"/>
        </w:rPr>
        <w:t>9.1.1采购人最终用户负责货物清点和验收。成交供应商所提供的货物安装调试完成并且运行稳定后，采购人最终用户必须按本项目合同所约定的货物清单及要求对货物的品牌、外观、规格、数量、配件及安装调试后的使用性能、运行状况及其他进行验收，成交供应商必须在验收现场提供必要的技术支持。</w:t>
      </w:r>
    </w:p>
    <w:p w14:paraId="03457079">
      <w:pPr>
        <w:spacing w:line="440" w:lineRule="exact"/>
        <w:ind w:firstLine="481"/>
        <w:rPr>
          <w:rFonts w:hint="eastAsia" w:ascii="宋体" w:hAnsi="宋体"/>
          <w:sz w:val="24"/>
          <w:szCs w:val="24"/>
        </w:rPr>
      </w:pPr>
      <w:r>
        <w:rPr>
          <w:rFonts w:hint="eastAsia" w:ascii="宋体" w:hAnsi="宋体"/>
          <w:sz w:val="24"/>
          <w:szCs w:val="24"/>
        </w:rPr>
        <w:t>9.1.2对于特殊或需依据检测结果做出结论的项目应邀请国家认可的质量检测机构或部门参与验收。</w:t>
      </w:r>
    </w:p>
    <w:p w14:paraId="5BBBB495">
      <w:pPr>
        <w:spacing w:line="440" w:lineRule="exact"/>
        <w:ind w:firstLine="481"/>
        <w:rPr>
          <w:rFonts w:hint="eastAsia" w:ascii="宋体" w:hAnsi="宋体"/>
          <w:sz w:val="24"/>
          <w:szCs w:val="24"/>
        </w:rPr>
      </w:pPr>
      <w:r>
        <w:rPr>
          <w:rFonts w:hint="eastAsia" w:ascii="宋体" w:hAnsi="宋体"/>
          <w:sz w:val="24"/>
          <w:szCs w:val="24"/>
        </w:rPr>
        <w:t>9.1.3验收结果经采购人与成交供应商双方确认后，双方代表必须按《福建农林大学物资设备验收单》上规定的项目对照合同填好验收结果并签名，采购人最终用户加盖单位公章后，提交相关主管部门备案。</w:t>
      </w:r>
    </w:p>
    <w:p w14:paraId="108A23EA">
      <w:pPr>
        <w:spacing w:line="440" w:lineRule="exact"/>
        <w:ind w:firstLine="481"/>
        <w:rPr>
          <w:rFonts w:hint="eastAsia" w:ascii="宋体" w:hAnsi="宋体"/>
          <w:sz w:val="24"/>
          <w:szCs w:val="24"/>
        </w:rPr>
      </w:pPr>
      <w:r>
        <w:rPr>
          <w:rFonts w:hint="eastAsia" w:ascii="宋体" w:hAnsi="宋体"/>
          <w:sz w:val="24"/>
          <w:szCs w:val="24"/>
        </w:rPr>
        <w:t xml:space="preserve">9.1.4如货物在质量保证期内被证明存在缺陷，包括潜在的缺陷或使用不合适的材料，采购人有权凭有关证明文件向成交供应商提出索赔。 </w:t>
      </w:r>
    </w:p>
    <w:p w14:paraId="032AF51D">
      <w:pPr>
        <w:spacing w:line="440" w:lineRule="exact"/>
        <w:ind w:firstLine="481"/>
        <w:rPr>
          <w:rFonts w:hint="eastAsia" w:ascii="宋体" w:hAnsi="宋体"/>
          <w:sz w:val="24"/>
          <w:szCs w:val="24"/>
        </w:rPr>
      </w:pPr>
      <w:r>
        <w:rPr>
          <w:rFonts w:hint="eastAsia" w:ascii="宋体" w:hAnsi="宋体"/>
          <w:sz w:val="24"/>
          <w:szCs w:val="24"/>
        </w:rPr>
        <w:t>9.1.5异议期：货物验收后10个工作日内采购人对货物有异议的，成交供应商应在3个工作日内负责解决，否则视为成交供应商根本违约。</w:t>
      </w:r>
    </w:p>
    <w:p w14:paraId="60C19CDA">
      <w:pPr>
        <w:spacing w:line="440" w:lineRule="exact"/>
        <w:rPr>
          <w:rFonts w:hint="eastAsia" w:ascii="宋体" w:hAnsi="宋体"/>
          <w:b/>
          <w:bCs/>
          <w:sz w:val="24"/>
          <w:szCs w:val="24"/>
        </w:rPr>
      </w:pPr>
      <w:r>
        <w:rPr>
          <w:rFonts w:hint="eastAsia" w:ascii="宋体" w:hAnsi="宋体"/>
          <w:b/>
          <w:bCs/>
          <w:sz w:val="24"/>
          <w:szCs w:val="24"/>
        </w:rPr>
        <w:t>10、违约责任</w:t>
      </w:r>
    </w:p>
    <w:p w14:paraId="1170ADF0">
      <w:pPr>
        <w:spacing w:line="440" w:lineRule="exact"/>
        <w:ind w:firstLine="481"/>
        <w:rPr>
          <w:rFonts w:hint="eastAsia" w:ascii="宋体" w:hAnsi="宋体"/>
          <w:sz w:val="24"/>
          <w:szCs w:val="24"/>
        </w:rPr>
      </w:pPr>
      <w:r>
        <w:rPr>
          <w:rFonts w:hint="eastAsia" w:ascii="宋体" w:hAnsi="宋体"/>
          <w:sz w:val="24"/>
          <w:szCs w:val="24"/>
        </w:rPr>
        <w:t>10.1成交供应商按合同清单上的货物运达指定地点并安装调试完成后，采购人应严格按照竞价文件要求在双方约定的时间内进行验收，采购人无正当理由不得无故拖延验收时间。</w:t>
      </w:r>
    </w:p>
    <w:p w14:paraId="64ABC880">
      <w:pPr>
        <w:spacing w:line="440" w:lineRule="exact"/>
        <w:ind w:firstLine="481"/>
        <w:rPr>
          <w:rFonts w:hint="eastAsia" w:ascii="宋体" w:hAnsi="宋体"/>
          <w:sz w:val="24"/>
          <w:szCs w:val="24"/>
        </w:rPr>
      </w:pPr>
      <w:r>
        <w:rPr>
          <w:rFonts w:hint="eastAsia" w:ascii="宋体" w:hAnsi="宋体"/>
          <w:sz w:val="24"/>
          <w:szCs w:val="24"/>
        </w:rPr>
        <w:t>10.2成交供应商所交货物不符合合同要求的，采购人有权拒收并没收其履约保证金，且涉及到的部分合同条款采购人有权终止履行。</w:t>
      </w:r>
    </w:p>
    <w:p w14:paraId="2931D4A8">
      <w:pPr>
        <w:spacing w:line="440" w:lineRule="exact"/>
        <w:ind w:firstLine="481"/>
        <w:rPr>
          <w:rFonts w:hint="eastAsia" w:ascii="宋体" w:hAnsi="宋体"/>
          <w:sz w:val="24"/>
          <w:szCs w:val="24"/>
        </w:rPr>
      </w:pPr>
      <w:r>
        <w:rPr>
          <w:rFonts w:hint="eastAsia" w:ascii="宋体" w:hAnsi="宋体"/>
          <w:sz w:val="24"/>
          <w:szCs w:val="24"/>
        </w:rPr>
        <w:t xml:space="preserve"> 10.3成交供应商不能按时交付货物的，采购人有权没收其履约保证金，成交供应商逾期交付货物，应向采购人每日偿付货款5‰的违约金，逾期超过15日的，采购人有权单方解除合同。 </w:t>
      </w:r>
    </w:p>
    <w:p w14:paraId="6813D7C7">
      <w:pPr>
        <w:spacing w:line="440" w:lineRule="exact"/>
        <w:ind w:firstLine="481"/>
        <w:rPr>
          <w:rFonts w:hint="eastAsia" w:ascii="宋体" w:hAnsi="宋体"/>
          <w:sz w:val="24"/>
          <w:szCs w:val="24"/>
        </w:rPr>
      </w:pPr>
      <w:r>
        <w:rPr>
          <w:rFonts w:hint="eastAsia" w:ascii="宋体" w:hAnsi="宋体"/>
          <w:sz w:val="24"/>
          <w:szCs w:val="24"/>
        </w:rPr>
        <w:t xml:space="preserve">10.4成交供应商未经采购人同意单方面终止合同的，成交供应商除了应向采购人赔偿因合同终止导致的损失外，还应向采购人偿付该合同款总额30%的违约金。 </w:t>
      </w:r>
    </w:p>
    <w:p w14:paraId="20827414">
      <w:pPr>
        <w:spacing w:line="440" w:lineRule="exact"/>
        <w:ind w:firstLine="481"/>
        <w:rPr>
          <w:rFonts w:hint="eastAsia" w:ascii="宋体" w:hAnsi="宋体"/>
          <w:sz w:val="24"/>
          <w:szCs w:val="24"/>
        </w:rPr>
      </w:pPr>
      <w:r>
        <w:rPr>
          <w:rFonts w:hint="eastAsia" w:ascii="宋体" w:hAnsi="宋体"/>
          <w:sz w:val="24"/>
          <w:szCs w:val="24"/>
        </w:rPr>
        <w:t xml:space="preserve">10.5因成交供应商违约对采购人造成损失的赔偿金及合同约定的违约金均可由采购人从未支付的合同款或履约保证金中扣除。 </w:t>
      </w:r>
    </w:p>
    <w:p w14:paraId="284FB6F2">
      <w:pPr>
        <w:spacing w:line="440" w:lineRule="exact"/>
        <w:ind w:firstLine="481"/>
        <w:rPr>
          <w:rFonts w:hint="eastAsia" w:ascii="宋体" w:hAnsi="宋体"/>
          <w:sz w:val="24"/>
          <w:szCs w:val="24"/>
        </w:rPr>
      </w:pPr>
      <w:r>
        <w:rPr>
          <w:rFonts w:hint="eastAsia" w:ascii="宋体" w:hAnsi="宋体"/>
          <w:sz w:val="24"/>
          <w:szCs w:val="24"/>
        </w:rPr>
        <w:t>10.6 因采购人原因导致成交供应商未能按合同约定履行的，成交供应商可免于承担违约责任。</w:t>
      </w:r>
    </w:p>
    <w:p w14:paraId="2E0012B2">
      <w:pPr>
        <w:spacing w:line="440" w:lineRule="exact"/>
        <w:rPr>
          <w:rFonts w:hint="eastAsia"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11、知识产权</w:t>
      </w:r>
      <w:r>
        <w:rPr>
          <w:rFonts w:hint="eastAsia" w:ascii="宋体" w:hAnsi="宋体"/>
          <w:color w:val="000000" w:themeColor="text1"/>
          <w:sz w:val="24"/>
          <w:szCs w:val="24"/>
          <w14:textFill>
            <w14:solidFill>
              <w14:schemeClr w14:val="tx1"/>
            </w14:solidFill>
          </w14:textFill>
        </w:rPr>
        <w:t xml:space="preserve"> </w:t>
      </w:r>
    </w:p>
    <w:p w14:paraId="3A14E897">
      <w:pPr>
        <w:spacing w:line="440" w:lineRule="exact"/>
        <w:ind w:firstLine="481"/>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14:paraId="4CB2B2E3">
      <w:pPr>
        <w:spacing w:line="440" w:lineRule="exact"/>
        <w:ind w:firstLine="481"/>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14:paraId="33DFD800">
      <w:pPr>
        <w:widowControl/>
        <w:spacing w:line="400" w:lineRule="exact"/>
        <w:jc w:val="left"/>
        <w:textAlignment w:val="center"/>
        <w:rPr>
          <w:rFonts w:hint="eastAsia" w:ascii="宋体" w:hAnsi="宋体" w:cs="新宋体"/>
          <w:b/>
          <w:bCs/>
          <w:color w:val="000000" w:themeColor="text1"/>
          <w:kern w:val="0"/>
          <w:sz w:val="24"/>
          <w:szCs w:val="22"/>
          <w14:textFill>
            <w14:solidFill>
              <w14:schemeClr w14:val="tx1"/>
            </w14:solidFill>
          </w14:textFill>
        </w:rPr>
      </w:pPr>
      <w:r>
        <w:rPr>
          <w:rFonts w:hint="eastAsia" w:ascii="宋体" w:hAnsi="宋体" w:cs="新宋体"/>
          <w:b/>
          <w:bCs/>
          <w:color w:val="000000" w:themeColor="text1"/>
          <w:kern w:val="0"/>
          <w:sz w:val="24"/>
          <w:szCs w:val="22"/>
          <w14:textFill>
            <w14:solidFill>
              <w14:schemeClr w14:val="tx1"/>
            </w14:solidFill>
          </w14:textFill>
        </w:rPr>
        <w:t>12、其它要求</w:t>
      </w:r>
    </w:p>
    <w:p w14:paraId="7301D3CC">
      <w:pPr>
        <w:widowControl/>
        <w:spacing w:line="400" w:lineRule="exact"/>
        <w:ind w:firstLine="480" w:firstLineChars="200"/>
        <w:jc w:val="left"/>
        <w:textAlignment w:val="center"/>
        <w:rPr>
          <w:rFonts w:hint="eastAsia" w:ascii="宋体" w:hAnsi="宋体" w:cs="新宋体"/>
          <w:color w:val="000000" w:themeColor="text1"/>
          <w:kern w:val="0"/>
          <w:sz w:val="24"/>
          <w:szCs w:val="22"/>
          <w14:textFill>
            <w14:solidFill>
              <w14:schemeClr w14:val="tx1"/>
            </w14:solidFill>
          </w14:textFill>
        </w:rPr>
      </w:pPr>
      <w:r>
        <w:rPr>
          <w:rFonts w:hint="eastAsia" w:ascii="宋体" w:hAnsi="宋体" w:cs="新宋体"/>
          <w:color w:val="000000" w:themeColor="text1"/>
          <w:kern w:val="0"/>
          <w:sz w:val="24"/>
          <w:szCs w:val="22"/>
          <w14:textFill>
            <w14:solidFill>
              <w14:schemeClr w14:val="tx1"/>
            </w14:solidFill>
          </w14:textFill>
        </w:rPr>
        <w:t>12.1竞价人选定的技术性能必须符合或优于竞价文件的技术性能要求。</w:t>
      </w:r>
    </w:p>
    <w:p w14:paraId="32EE660A">
      <w:pPr>
        <w:widowControl/>
        <w:spacing w:line="400" w:lineRule="exact"/>
        <w:ind w:firstLine="480" w:firstLineChars="200"/>
        <w:jc w:val="left"/>
        <w:textAlignment w:val="center"/>
        <w:rPr>
          <w:rFonts w:hint="eastAsia" w:ascii="宋体" w:hAnsi="宋体" w:cs="新宋体"/>
          <w:color w:val="000000" w:themeColor="text1"/>
          <w:kern w:val="0"/>
          <w:sz w:val="24"/>
          <w:szCs w:val="22"/>
          <w14:textFill>
            <w14:solidFill>
              <w14:schemeClr w14:val="tx1"/>
            </w14:solidFill>
          </w14:textFill>
        </w:rPr>
      </w:pPr>
      <w:r>
        <w:rPr>
          <w:rFonts w:hint="eastAsia" w:ascii="宋体" w:hAnsi="宋体" w:cs="新宋体"/>
          <w:color w:val="000000" w:themeColor="text1"/>
          <w:kern w:val="0"/>
          <w:sz w:val="24"/>
          <w:szCs w:val="22"/>
          <w14:textFill>
            <w14:solidFill>
              <w14:schemeClr w14:val="tx1"/>
            </w14:solidFill>
          </w14:textFill>
        </w:rPr>
        <w:t>12.2竞价人应以包括本项目所涉及的有关项目的所有费用进行报价，包括：报价应包含</w:t>
      </w:r>
      <w:r>
        <w:rPr>
          <w:rFonts w:hint="eastAsia" w:ascii="宋体" w:hAnsi="宋体"/>
          <w:bCs/>
          <w:sz w:val="24"/>
          <w:szCs w:val="24"/>
        </w:rPr>
        <w:t>人工、材料、设备、运输、保险、工商、税务等</w:t>
      </w:r>
      <w:r>
        <w:rPr>
          <w:rFonts w:hint="eastAsia" w:ascii="宋体" w:hAnsi="宋体" w:cs="宋体"/>
          <w:bCs/>
          <w:sz w:val="24"/>
          <w:szCs w:val="24"/>
        </w:rPr>
        <w:t>涉及的有关项目的所有费用</w:t>
      </w:r>
      <w:r>
        <w:rPr>
          <w:rFonts w:hint="eastAsia" w:ascii="宋体" w:hAnsi="宋体" w:cs="新宋体"/>
          <w:color w:val="000000" w:themeColor="text1"/>
          <w:kern w:val="0"/>
          <w:sz w:val="24"/>
          <w:szCs w:val="22"/>
          <w14:textFill>
            <w14:solidFill>
              <w14:schemeClr w14:val="tx1"/>
            </w14:solidFill>
          </w14:textFill>
        </w:rPr>
        <w:t>。</w:t>
      </w:r>
    </w:p>
    <w:p w14:paraId="59484D7B">
      <w:pPr>
        <w:widowControl/>
        <w:spacing w:line="400" w:lineRule="exact"/>
        <w:ind w:firstLine="480" w:firstLineChars="200"/>
        <w:jc w:val="left"/>
        <w:textAlignment w:val="center"/>
        <w:rPr>
          <w:rFonts w:hint="eastAsia" w:ascii="宋体" w:hAnsi="宋体" w:cs="新宋体"/>
          <w:color w:val="000000" w:themeColor="text1"/>
          <w:kern w:val="0"/>
          <w:sz w:val="24"/>
          <w:szCs w:val="22"/>
          <w14:textFill>
            <w14:solidFill>
              <w14:schemeClr w14:val="tx1"/>
            </w14:solidFill>
          </w14:textFill>
        </w:rPr>
      </w:pPr>
      <w:r>
        <w:rPr>
          <w:rFonts w:hint="eastAsia" w:ascii="宋体" w:hAnsi="宋体" w:cs="新宋体"/>
          <w:color w:val="000000" w:themeColor="text1"/>
          <w:kern w:val="0"/>
          <w:sz w:val="24"/>
          <w:szCs w:val="22"/>
          <w14:textFill>
            <w14:solidFill>
              <w14:schemeClr w14:val="tx1"/>
            </w14:solidFill>
          </w14:textFill>
        </w:rPr>
        <w:t>12.3本项目不允许成交供应商以任何名义和理由进行转包，如有发现，采购人有权单方终止合同，视为成交供应商违约，成交供应商违约对采购人造成的损失的，需另行支付相应的赔偿。</w:t>
      </w:r>
    </w:p>
    <w:p w14:paraId="01350D9A">
      <w:pPr>
        <w:widowControl/>
        <w:spacing w:line="400" w:lineRule="exact"/>
        <w:ind w:firstLine="480" w:firstLineChars="200"/>
        <w:jc w:val="left"/>
        <w:textAlignment w:val="center"/>
        <w:rPr>
          <w:rFonts w:hint="eastAsia" w:ascii="宋体" w:hAnsi="宋体" w:cs="新宋体"/>
          <w:color w:val="000000" w:themeColor="text1"/>
          <w:kern w:val="0"/>
          <w:sz w:val="24"/>
          <w:szCs w:val="22"/>
          <w14:textFill>
            <w14:solidFill>
              <w14:schemeClr w14:val="tx1"/>
            </w14:solidFill>
          </w14:textFill>
        </w:rPr>
      </w:pPr>
      <w:r>
        <w:rPr>
          <w:rFonts w:hint="eastAsia" w:ascii="宋体" w:hAnsi="宋体" w:cs="新宋体"/>
          <w:color w:val="000000" w:themeColor="text1"/>
          <w:kern w:val="0"/>
          <w:sz w:val="24"/>
          <w:szCs w:val="22"/>
          <w14:textFill>
            <w14:solidFill>
              <w14:schemeClr w14:val="tx1"/>
            </w14:solidFill>
          </w14:textFill>
        </w:rPr>
        <w:t>12.4本竞价文件未明确的其它约定事项或条款，待采购人与成交供应商签订合同时，由双方协商订立。</w:t>
      </w:r>
    </w:p>
    <w:p w14:paraId="36262B5D">
      <w:pPr>
        <w:widowControl/>
        <w:spacing w:line="400" w:lineRule="exact"/>
        <w:jc w:val="left"/>
        <w:textAlignment w:val="center"/>
        <w:rPr>
          <w:rFonts w:hint="eastAsia" w:ascii="宋体" w:hAnsi="宋体"/>
          <w:b/>
          <w:bCs/>
          <w:sz w:val="24"/>
          <w:szCs w:val="24"/>
        </w:rPr>
      </w:pPr>
      <w:r>
        <w:rPr>
          <w:rFonts w:hint="eastAsia" w:ascii="宋体" w:hAnsi="宋体"/>
          <w:b/>
          <w:bCs/>
          <w:sz w:val="24"/>
          <w:szCs w:val="24"/>
        </w:rPr>
        <w:t>（四）采购代理服务费</w:t>
      </w:r>
    </w:p>
    <w:p w14:paraId="7979F90B">
      <w:pPr>
        <w:spacing w:line="440" w:lineRule="exact"/>
        <w:ind w:firstLine="480" w:firstLineChars="200"/>
        <w:rPr>
          <w:rFonts w:hint="eastAsia" w:ascii="宋体" w:hAnsi="宋体"/>
          <w:sz w:val="24"/>
          <w:szCs w:val="24"/>
        </w:rPr>
      </w:pPr>
      <w:r>
        <w:rPr>
          <w:rFonts w:hint="eastAsia" w:ascii="宋体" w:hAnsi="宋体"/>
          <w:sz w:val="24"/>
          <w:szCs w:val="24"/>
        </w:rPr>
        <w:t>1、</w:t>
      </w:r>
      <w:r>
        <w:rPr>
          <w:rFonts w:hint="eastAsia" w:ascii="宋体" w:hAnsi="宋体"/>
          <w:b/>
          <w:sz w:val="24"/>
          <w:szCs w:val="24"/>
        </w:rPr>
        <w:t>本项目采购代理服务费以成交金额的1.5%向成交供应商收取。</w:t>
      </w:r>
    </w:p>
    <w:p w14:paraId="451D2DB0">
      <w:pPr>
        <w:spacing w:line="440" w:lineRule="exact"/>
        <w:ind w:firstLine="480" w:firstLineChars="200"/>
        <w:rPr>
          <w:rFonts w:hint="eastAsia" w:ascii="宋体" w:hAnsi="宋体" w:cs="宋体"/>
          <w:b/>
          <w:bCs/>
          <w:szCs w:val="21"/>
        </w:rPr>
      </w:pPr>
      <w:r>
        <w:rPr>
          <w:rFonts w:hint="eastAsia" w:ascii="宋体" w:hAnsi="宋体"/>
          <w:sz w:val="24"/>
          <w:szCs w:val="24"/>
        </w:rPr>
        <w:t xml:space="preserve">2、成交供应商应以转账等付款方式一次性向采购代理机构支付采购代理服务费。 </w:t>
      </w:r>
    </w:p>
    <w:p w14:paraId="06729539">
      <w:pPr>
        <w:spacing w:line="440" w:lineRule="exact"/>
        <w:ind w:firstLine="480" w:firstLineChars="200"/>
        <w:rPr>
          <w:rFonts w:hint="eastAsia" w:ascii="宋体" w:hAnsi="宋体"/>
          <w:sz w:val="24"/>
          <w:szCs w:val="24"/>
        </w:rPr>
      </w:pPr>
      <w:r>
        <w:rPr>
          <w:rFonts w:hint="eastAsia" w:ascii="宋体" w:hAnsi="宋体"/>
          <w:sz w:val="24"/>
          <w:szCs w:val="24"/>
        </w:rPr>
        <w:t>3、</w:t>
      </w:r>
      <w:r>
        <w:rPr>
          <w:rFonts w:ascii="宋体" w:hAnsi="宋体"/>
          <w:sz w:val="24"/>
          <w:szCs w:val="24"/>
        </w:rPr>
        <w:t>缴纳代理费账户信息：</w:t>
      </w:r>
    </w:p>
    <w:p w14:paraId="5603529A">
      <w:pPr>
        <w:spacing w:line="440" w:lineRule="exact"/>
        <w:ind w:left="660" w:leftChars="200" w:hanging="240" w:hangingChars="100"/>
        <w:rPr>
          <w:rFonts w:hint="eastAsia" w:ascii="宋体" w:hAnsi="宋体"/>
          <w:sz w:val="24"/>
          <w:szCs w:val="24"/>
        </w:rPr>
      </w:pPr>
      <w:r>
        <w:rPr>
          <w:rFonts w:ascii="宋体" w:hAnsi="宋体"/>
          <w:sz w:val="24"/>
          <w:szCs w:val="24"/>
        </w:rPr>
        <w:t>开 户 名：</w:t>
      </w:r>
      <w:r>
        <w:rPr>
          <w:rFonts w:hint="eastAsia" w:ascii="宋体"/>
          <w:sz w:val="24"/>
        </w:rPr>
        <w:t>福建中实招标有限公司</w:t>
      </w:r>
    </w:p>
    <w:p w14:paraId="072B14CB">
      <w:pPr>
        <w:spacing w:line="440" w:lineRule="exact"/>
        <w:ind w:left="660" w:leftChars="200" w:hanging="240" w:hangingChars="100"/>
        <w:rPr>
          <w:rFonts w:hint="eastAsia" w:ascii="宋体" w:hAnsi="宋体"/>
          <w:sz w:val="24"/>
          <w:szCs w:val="24"/>
        </w:rPr>
      </w:pPr>
      <w:r>
        <w:rPr>
          <w:rFonts w:ascii="宋体" w:hAnsi="宋体"/>
          <w:sz w:val="24"/>
          <w:szCs w:val="24"/>
        </w:rPr>
        <w:t>开 户 行：</w:t>
      </w:r>
      <w:r>
        <w:rPr>
          <w:rFonts w:hint="eastAsia" w:ascii="宋体"/>
          <w:sz w:val="24"/>
        </w:rPr>
        <w:t>交通银行福州华林支行</w:t>
      </w:r>
    </w:p>
    <w:p w14:paraId="29548929">
      <w:pPr>
        <w:spacing w:line="440" w:lineRule="exact"/>
        <w:ind w:left="660" w:leftChars="200" w:hanging="240" w:hangingChars="100"/>
        <w:rPr>
          <w:rFonts w:hint="eastAsia" w:ascii="宋体" w:hAnsi="宋体"/>
          <w:sz w:val="24"/>
          <w:szCs w:val="24"/>
        </w:rPr>
      </w:pPr>
      <w:r>
        <w:rPr>
          <w:rFonts w:ascii="宋体" w:hAnsi="宋体"/>
          <w:sz w:val="24"/>
          <w:szCs w:val="24"/>
        </w:rPr>
        <w:t xml:space="preserve">账 号： </w:t>
      </w:r>
      <w:r>
        <w:rPr>
          <w:rFonts w:hint="eastAsia" w:ascii="宋体" w:hAnsi="宋体"/>
          <w:sz w:val="24"/>
          <w:szCs w:val="24"/>
        </w:rPr>
        <w:t>351008040018000752005</w:t>
      </w:r>
    </w:p>
    <w:p w14:paraId="5B3F2E03">
      <w:pPr>
        <w:rPr>
          <w:rFonts w:hint="eastAsia" w:ascii="宋体" w:hAnsi="宋体"/>
          <w:b/>
          <w:sz w:val="28"/>
          <w:szCs w:val="28"/>
        </w:rPr>
      </w:pPr>
      <w:r>
        <w:rPr>
          <w:rFonts w:hint="eastAsia" w:ascii="宋体" w:hAnsi="宋体"/>
          <w:b/>
          <w:sz w:val="28"/>
          <w:szCs w:val="28"/>
        </w:rPr>
        <w:br w:type="page"/>
      </w:r>
    </w:p>
    <w:p w14:paraId="07F33F18">
      <w:pPr>
        <w:spacing w:line="440" w:lineRule="exact"/>
        <w:ind w:left="701" w:leftChars="200" w:hanging="281" w:hangingChars="100"/>
        <w:jc w:val="center"/>
        <w:rPr>
          <w:rFonts w:hint="eastAsia" w:ascii="宋体" w:hAnsi="宋体"/>
          <w:b/>
          <w:sz w:val="28"/>
          <w:szCs w:val="28"/>
        </w:rPr>
      </w:pPr>
      <w:r>
        <w:rPr>
          <w:rFonts w:hint="eastAsia" w:ascii="宋体" w:hAnsi="宋体"/>
          <w:b/>
          <w:sz w:val="28"/>
          <w:szCs w:val="28"/>
        </w:rPr>
        <w:t>第三章  竞价须知</w:t>
      </w:r>
    </w:p>
    <w:p w14:paraId="79FCC908">
      <w:pPr>
        <w:widowControl/>
        <w:spacing w:line="300" w:lineRule="auto"/>
        <w:jc w:val="left"/>
        <w:rPr>
          <w:rFonts w:hint="eastAsia" w:ascii="宋体" w:hAnsi="宋体" w:cs="宋体"/>
          <w:b/>
          <w:sz w:val="24"/>
          <w:szCs w:val="24"/>
        </w:rPr>
      </w:pPr>
      <w:r>
        <w:rPr>
          <w:rFonts w:hint="eastAsia" w:ascii="宋体" w:hAnsi="宋体" w:cs="宋体"/>
          <w:b/>
          <w:kern w:val="0"/>
          <w:sz w:val="24"/>
          <w:szCs w:val="24"/>
        </w:rPr>
        <w:t>一、合格的竞价人</w:t>
      </w:r>
    </w:p>
    <w:p w14:paraId="4D566B81">
      <w:pPr>
        <w:pStyle w:val="6"/>
        <w:spacing w:line="300" w:lineRule="auto"/>
        <w:ind w:firstLine="480" w:firstLineChars="200"/>
        <w:rPr>
          <w:sz w:val="24"/>
          <w:szCs w:val="24"/>
        </w:rPr>
      </w:pPr>
      <w:r>
        <w:rPr>
          <w:rFonts w:hint="eastAsia" w:ascii="宋体" w:hAnsi="宋体" w:cs="宋体"/>
          <w:bCs/>
          <w:kern w:val="0"/>
          <w:sz w:val="24"/>
          <w:szCs w:val="24"/>
        </w:rPr>
        <w:t>详见网上竞价文件第二章(资格标准)。</w:t>
      </w:r>
    </w:p>
    <w:p w14:paraId="05FB69BF">
      <w:pPr>
        <w:widowControl/>
        <w:spacing w:line="300" w:lineRule="auto"/>
        <w:jc w:val="left"/>
        <w:rPr>
          <w:rFonts w:hint="eastAsia" w:ascii="宋体" w:hAnsi="宋体" w:cs="宋体"/>
          <w:b/>
          <w:kern w:val="0"/>
          <w:sz w:val="24"/>
          <w:szCs w:val="24"/>
        </w:rPr>
      </w:pPr>
      <w:r>
        <w:rPr>
          <w:rFonts w:hint="eastAsia" w:ascii="宋体" w:hAnsi="宋体" w:cs="宋体"/>
          <w:b/>
          <w:kern w:val="0"/>
          <w:sz w:val="24"/>
          <w:szCs w:val="24"/>
        </w:rPr>
        <w:t>二、报名要求及竞价须知</w:t>
      </w:r>
    </w:p>
    <w:p w14:paraId="5F27CB4E">
      <w:pPr>
        <w:widowControl/>
        <w:spacing w:line="300" w:lineRule="auto"/>
        <w:ind w:firstLine="480" w:firstLineChars="200"/>
        <w:jc w:val="left"/>
        <w:rPr>
          <w:rStyle w:val="52"/>
          <w:rFonts w:hint="eastAsia" w:asciiTheme="majorEastAsia" w:hAnsiTheme="majorEastAsia" w:eastAsiaTheme="majorEastAsia" w:cstheme="majorEastAsia"/>
          <w:kern w:val="0"/>
          <w:sz w:val="24"/>
        </w:rPr>
      </w:pPr>
      <w:r>
        <w:rPr>
          <w:rStyle w:val="52"/>
          <w:rFonts w:hint="eastAsia" w:asciiTheme="majorEastAsia" w:hAnsiTheme="majorEastAsia" w:eastAsiaTheme="majorEastAsia" w:cstheme="majorEastAsia"/>
          <w:kern w:val="0"/>
          <w:sz w:val="24"/>
        </w:rPr>
        <w:t>1.供应商应在网上竞价平台（网址：</w:t>
      </w:r>
      <w:r>
        <w:rPr>
          <w:rFonts w:hint="eastAsia" w:asciiTheme="majorEastAsia" w:hAnsiTheme="majorEastAsia" w:eastAsiaTheme="majorEastAsia" w:cstheme="majorEastAsia"/>
          <w:sz w:val="24"/>
          <w:szCs w:val="24"/>
        </w:rPr>
        <w:t>http://www.fjzszb.com.cn/</w:t>
      </w:r>
      <w:r>
        <w:rPr>
          <w:rStyle w:val="52"/>
          <w:rFonts w:hint="eastAsia" w:asciiTheme="majorEastAsia" w:hAnsiTheme="majorEastAsia" w:eastAsiaTheme="majorEastAsia" w:cstheme="majorEastAsia"/>
          <w:kern w:val="0"/>
          <w:sz w:val="24"/>
        </w:rPr>
        <w:t>）上进行注册、报名（上传响应文件）、网上竞价等相关操作，具体操作详见网上竞价平台（网址：</w:t>
      </w:r>
      <w:r>
        <w:rPr>
          <w:rFonts w:hint="eastAsia" w:asciiTheme="majorEastAsia" w:hAnsiTheme="majorEastAsia" w:eastAsiaTheme="majorEastAsia" w:cstheme="majorEastAsia"/>
          <w:sz w:val="24"/>
          <w:szCs w:val="24"/>
        </w:rPr>
        <w:t>http://www.fjzszb.com.cn/</w:t>
      </w:r>
      <w:r>
        <w:rPr>
          <w:rStyle w:val="52"/>
          <w:rFonts w:hint="eastAsia" w:asciiTheme="majorEastAsia" w:hAnsiTheme="majorEastAsia" w:eastAsiaTheme="majorEastAsia" w:cstheme="majorEastAsia"/>
          <w:kern w:val="0"/>
          <w:sz w:val="24"/>
        </w:rPr>
        <w:t>）</w:t>
      </w:r>
      <w:r>
        <w:rPr>
          <w:rStyle w:val="52"/>
          <w:rFonts w:hint="eastAsia" w:asciiTheme="majorEastAsia" w:hAnsiTheme="majorEastAsia" w:eastAsiaTheme="majorEastAsia" w:cstheme="majorEastAsia"/>
          <w:b/>
          <w:bCs/>
          <w:kern w:val="0"/>
          <w:sz w:val="24"/>
        </w:rPr>
        <w:t>。</w:t>
      </w:r>
      <w:r>
        <w:rPr>
          <w:rStyle w:val="52"/>
          <w:rFonts w:hint="eastAsia" w:asciiTheme="majorEastAsia" w:hAnsiTheme="majorEastAsia" w:eastAsiaTheme="majorEastAsia" w:cstheme="majorEastAsia"/>
          <w:kern w:val="0"/>
          <w:sz w:val="24"/>
        </w:rPr>
        <w:t>各供应商应按实际网上竞价平台系统要求的进行操作，若因供应商操作不当导致审核不合格或报价无效的，由其自行承担相应后果。</w:t>
      </w:r>
    </w:p>
    <w:p w14:paraId="5D28F072">
      <w:pPr>
        <w:widowControl/>
        <w:spacing w:line="300" w:lineRule="auto"/>
        <w:ind w:firstLine="480" w:firstLineChars="200"/>
        <w:jc w:val="left"/>
        <w:rPr>
          <w:rStyle w:val="52"/>
          <w:rFonts w:hint="eastAsia" w:asciiTheme="majorEastAsia" w:hAnsiTheme="majorEastAsia" w:eastAsiaTheme="majorEastAsia" w:cstheme="majorEastAsia"/>
          <w:kern w:val="0"/>
          <w:sz w:val="24"/>
        </w:rPr>
      </w:pPr>
      <w:r>
        <w:rPr>
          <w:rStyle w:val="52"/>
          <w:rFonts w:hint="eastAsia" w:asciiTheme="majorEastAsia" w:hAnsiTheme="majorEastAsia" w:eastAsiaTheme="majorEastAsia" w:cstheme="majorEastAsia"/>
          <w:kern w:val="0"/>
          <w:sz w:val="24"/>
        </w:rPr>
        <w:t>2.供应商须按本文件第五章“报价文件格式”的格式制作报名审核文件（附件10竞价一览表价格可不用提供），并在规定的报名截止时间前将加盖公章（及骑缝章）后的报价文件扫描件（PDF格式）上传至网上竞价平台，否则报名审核不合格。在报名截止时间前，供应商可对提交的报价文件进行修改，并以网上竞价平台记录的最后一次提交的响应文件为准。代理机构在报名截止时间后、网上竞价开始时间前将对所有已上传的报价文件进行审查。供应商可在网上竞价开始时间前通过平台查询其是否通过审核，如未通过审核，可获悉未通过的具体原因。</w:t>
      </w:r>
    </w:p>
    <w:p w14:paraId="7F04D761">
      <w:pPr>
        <w:pStyle w:val="17"/>
        <w:spacing w:before="75" w:beforeAutospacing="0" w:after="75" w:afterAutospacing="0" w:line="300" w:lineRule="auto"/>
        <w:ind w:firstLine="480"/>
        <w:rPr>
          <w:rStyle w:val="52"/>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szCs w:val="24"/>
        </w:rPr>
        <w:t>3.</w:t>
      </w:r>
      <w:r>
        <w:rPr>
          <w:rStyle w:val="52"/>
          <w:rFonts w:hint="eastAsia" w:asciiTheme="majorEastAsia" w:hAnsiTheme="majorEastAsia" w:eastAsiaTheme="majorEastAsia" w:cstheme="majorEastAsia"/>
          <w:sz w:val="24"/>
        </w:rPr>
        <w:t>供应商提交的报价文件符合网上竞价文件要求的（即不存在网上竞价文件中规定的无效响应情形的）方可在网上竞价时间内参与竞价。若供应商的响应文件存在网上竞价文件中规定无效响应情形的，则报名审核不合格，该供应商</w:t>
      </w:r>
      <w:r>
        <w:rPr>
          <w:rFonts w:hint="eastAsia" w:asciiTheme="majorEastAsia" w:hAnsiTheme="majorEastAsia" w:eastAsiaTheme="majorEastAsia" w:cstheme="majorEastAsia"/>
          <w:szCs w:val="24"/>
        </w:rPr>
        <w:t>将失去竞价资格。网上竞价文件及供应商提交的电子报价文件均具有法律效</w:t>
      </w:r>
      <w:r>
        <w:rPr>
          <w:rStyle w:val="52"/>
          <w:rFonts w:hint="eastAsia" w:asciiTheme="majorEastAsia" w:hAnsiTheme="majorEastAsia" w:eastAsiaTheme="majorEastAsia" w:cstheme="majorEastAsia"/>
          <w:sz w:val="24"/>
        </w:rPr>
        <w:t>力。若合格供应商数量不足三家的，本次采购活动结束，采购人将按照相关规定进行后续采购活动（包括但不限于：重新开展网上竞价活动、采用其他方式采购等）。</w:t>
      </w:r>
    </w:p>
    <w:p w14:paraId="4B9D0E49">
      <w:pPr>
        <w:pStyle w:val="17"/>
        <w:spacing w:before="75" w:beforeAutospacing="0" w:after="75" w:afterAutospacing="0" w:line="300" w:lineRule="auto"/>
        <w:ind w:firstLine="480"/>
        <w:rPr>
          <w:szCs w:val="24"/>
        </w:rPr>
      </w:pPr>
      <w:r>
        <w:rPr>
          <w:rFonts w:hint="eastAsia"/>
          <w:szCs w:val="24"/>
        </w:rPr>
        <w:t>4.有下列情形之一的，</w:t>
      </w:r>
      <w:r>
        <w:rPr>
          <w:rStyle w:val="23"/>
          <w:rFonts w:hint="eastAsia"/>
          <w:szCs w:val="24"/>
        </w:rPr>
        <w:t>报名审核不合格，视为无效响应：</w:t>
      </w:r>
    </w:p>
    <w:p w14:paraId="7B50C353">
      <w:pPr>
        <w:pStyle w:val="50"/>
        <w:spacing w:line="300" w:lineRule="auto"/>
        <w:ind w:firstLine="480" w:firstLineChars="200"/>
        <w:rPr>
          <w:rStyle w:val="52"/>
          <w:rFonts w:hint="eastAsia" w:asciiTheme="majorEastAsia" w:hAnsiTheme="majorEastAsia" w:eastAsiaTheme="majorEastAsia" w:cstheme="majorEastAsia"/>
          <w:sz w:val="24"/>
        </w:rPr>
      </w:pPr>
      <w:r>
        <w:rPr>
          <w:rStyle w:val="52"/>
          <w:rFonts w:hint="eastAsia" w:asciiTheme="majorEastAsia" w:hAnsiTheme="majorEastAsia" w:eastAsiaTheme="majorEastAsia" w:cstheme="majorEastAsia"/>
          <w:sz w:val="24"/>
        </w:rPr>
        <w:t>（1）不符合本文件第二章“供应商资格标准”的；</w:t>
      </w:r>
    </w:p>
    <w:p w14:paraId="04F06199">
      <w:pPr>
        <w:spacing w:line="300" w:lineRule="auto"/>
        <w:ind w:firstLine="481"/>
        <w:rPr>
          <w:rStyle w:val="52"/>
          <w:rFonts w:hint="eastAsia" w:asciiTheme="majorEastAsia" w:hAnsiTheme="majorEastAsia" w:eastAsiaTheme="majorEastAsia" w:cstheme="majorEastAsia"/>
          <w:sz w:val="24"/>
        </w:rPr>
      </w:pPr>
      <w:r>
        <w:rPr>
          <w:rStyle w:val="52"/>
          <w:rFonts w:hint="eastAsia" w:asciiTheme="majorEastAsia" w:hAnsiTheme="majorEastAsia" w:eastAsiaTheme="majorEastAsia" w:cstheme="majorEastAsia"/>
          <w:sz w:val="24"/>
        </w:rPr>
        <w:t>（2）不符合本文件第二章“（二）技术和服务要求”的；</w:t>
      </w:r>
    </w:p>
    <w:p w14:paraId="4672714A">
      <w:pPr>
        <w:pStyle w:val="50"/>
        <w:spacing w:line="300" w:lineRule="auto"/>
        <w:ind w:firstLine="480" w:firstLineChars="200"/>
        <w:rPr>
          <w:rStyle w:val="52"/>
          <w:rFonts w:hint="eastAsia" w:asciiTheme="majorEastAsia" w:hAnsiTheme="majorEastAsia" w:eastAsiaTheme="majorEastAsia" w:cstheme="majorEastAsia"/>
          <w:sz w:val="24"/>
        </w:rPr>
      </w:pPr>
      <w:r>
        <w:rPr>
          <w:rStyle w:val="52"/>
          <w:rFonts w:hint="eastAsia" w:asciiTheme="majorEastAsia" w:hAnsiTheme="majorEastAsia" w:eastAsiaTheme="majorEastAsia" w:cstheme="majorEastAsia"/>
          <w:sz w:val="24"/>
        </w:rPr>
        <w:t>（3）不符合本文件第二章“（三）商务要求”的；</w:t>
      </w:r>
    </w:p>
    <w:p w14:paraId="2539A690">
      <w:pPr>
        <w:pStyle w:val="50"/>
        <w:spacing w:line="300" w:lineRule="auto"/>
        <w:ind w:firstLine="480" w:firstLineChars="200"/>
        <w:rPr>
          <w:rStyle w:val="52"/>
          <w:rFonts w:hint="eastAsia" w:asciiTheme="majorEastAsia" w:hAnsiTheme="majorEastAsia" w:eastAsiaTheme="majorEastAsia" w:cstheme="majorEastAsia"/>
          <w:sz w:val="24"/>
        </w:rPr>
      </w:pPr>
      <w:r>
        <w:rPr>
          <w:rStyle w:val="52"/>
          <w:rFonts w:hint="eastAsia" w:asciiTheme="majorEastAsia" w:hAnsiTheme="majorEastAsia" w:eastAsiaTheme="majorEastAsia" w:cstheme="majorEastAsia"/>
          <w:sz w:val="24"/>
        </w:rPr>
        <w:t>（4）违反网上竞价文件中载明“无效响应”条款的规定。</w:t>
      </w:r>
    </w:p>
    <w:p w14:paraId="0BEA5147">
      <w:pPr>
        <w:widowControl/>
        <w:spacing w:line="300" w:lineRule="auto"/>
        <w:jc w:val="left"/>
        <w:rPr>
          <w:rFonts w:hint="eastAsia" w:ascii="宋体" w:hAnsi="宋体" w:cs="宋体"/>
          <w:b/>
          <w:kern w:val="0"/>
          <w:sz w:val="24"/>
          <w:szCs w:val="24"/>
        </w:rPr>
      </w:pPr>
      <w:r>
        <w:rPr>
          <w:rFonts w:hint="eastAsia" w:ascii="宋体" w:hAnsi="宋体" w:cs="宋体"/>
          <w:b/>
          <w:kern w:val="0"/>
          <w:sz w:val="24"/>
          <w:szCs w:val="24"/>
        </w:rPr>
        <w:t>三、竞价准则</w:t>
      </w:r>
    </w:p>
    <w:p w14:paraId="373DDEFC">
      <w:pPr>
        <w:widowControl/>
        <w:spacing w:line="30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1、采购代理机构将采购人提出的采购需求在中国政府采购网、</w:t>
      </w:r>
      <w:r>
        <w:rPr>
          <w:rFonts w:hint="eastAsia" w:ascii="宋体" w:hAnsi="宋体"/>
          <w:sz w:val="24"/>
          <w:szCs w:val="24"/>
        </w:rPr>
        <w:t>福建中实招标有限公司(http://www.fjzszb.com.cn/)</w:t>
      </w:r>
      <w:r>
        <w:rPr>
          <w:rFonts w:hint="eastAsia" w:ascii="宋体" w:hAnsi="宋体" w:cs="宋体"/>
          <w:bCs/>
          <w:kern w:val="0"/>
          <w:sz w:val="24"/>
          <w:szCs w:val="24"/>
        </w:rPr>
        <w:t>进行发布。网上竞价的报价时限为，在报价时限截止前，潜在竞价人可通过</w:t>
      </w:r>
      <w:r>
        <w:rPr>
          <w:rFonts w:hint="eastAsia" w:ascii="宋体" w:hAnsi="宋体"/>
          <w:sz w:val="24"/>
        </w:rPr>
        <w:t>福建中实招标有限公司</w:t>
      </w:r>
      <w:r>
        <w:rPr>
          <w:rFonts w:hint="eastAsia" w:ascii="宋体" w:hAnsi="宋体" w:cs="宋体"/>
          <w:bCs/>
          <w:kern w:val="0"/>
          <w:sz w:val="24"/>
          <w:szCs w:val="24"/>
        </w:rPr>
        <w:t>官网网竞平台进行竞价，</w:t>
      </w:r>
      <w:r>
        <w:rPr>
          <w:rFonts w:ascii="宋体" w:hAnsi="宋体" w:cs="宋体"/>
          <w:bCs/>
          <w:kern w:val="0"/>
          <w:sz w:val="24"/>
          <w:szCs w:val="24"/>
        </w:rPr>
        <w:t>竞价人首次提交的报价总价必须低于公告最高限价的3%（不含）以上，报价单价不能超过竞价文件的单价最高限价，否则，视为无效报价</w:t>
      </w:r>
      <w:r>
        <w:rPr>
          <w:rFonts w:hint="eastAsia" w:ascii="宋体" w:hAnsi="宋体" w:cs="宋体"/>
          <w:bCs/>
          <w:kern w:val="0"/>
          <w:sz w:val="24"/>
          <w:szCs w:val="24"/>
        </w:rPr>
        <w:t>；在符合采购需求且报价有效的前提下，报价最低者成交（报价相同的，以报价时间优先者成交）。</w:t>
      </w:r>
    </w:p>
    <w:p w14:paraId="5776A42C">
      <w:pPr>
        <w:widowControl/>
        <w:spacing w:line="300" w:lineRule="auto"/>
        <w:ind w:firstLine="480" w:firstLineChars="200"/>
        <w:jc w:val="left"/>
        <w:rPr>
          <w:rFonts w:hint="eastAsia" w:ascii="宋体" w:hAnsi="宋体" w:cs="宋体"/>
          <w:bCs/>
          <w:sz w:val="24"/>
          <w:szCs w:val="24"/>
        </w:rPr>
      </w:pPr>
      <w:r>
        <w:rPr>
          <w:rFonts w:hint="eastAsia" w:ascii="宋体" w:hAnsi="宋体" w:cs="宋体"/>
          <w:bCs/>
          <w:kern w:val="0"/>
          <w:sz w:val="24"/>
          <w:szCs w:val="24"/>
        </w:rPr>
        <w:t>2、竞价过程中，竞价人每次报价必须比自己上次的报价低。</w:t>
      </w:r>
    </w:p>
    <w:p w14:paraId="5FE75E20">
      <w:pPr>
        <w:widowControl/>
        <w:spacing w:line="300" w:lineRule="auto"/>
        <w:ind w:firstLine="480" w:firstLineChars="200"/>
        <w:jc w:val="left"/>
        <w:rPr>
          <w:rFonts w:hint="eastAsia" w:ascii="宋体" w:hAnsi="宋体" w:cs="宋体"/>
          <w:bCs/>
          <w:sz w:val="24"/>
          <w:szCs w:val="24"/>
        </w:rPr>
      </w:pPr>
      <w:r>
        <w:rPr>
          <w:rFonts w:hint="eastAsia" w:ascii="宋体" w:hAnsi="宋体" w:cs="宋体"/>
          <w:bCs/>
          <w:kern w:val="0"/>
          <w:sz w:val="24"/>
          <w:szCs w:val="24"/>
        </w:rPr>
        <w:t>3、符合以上要求的报价，可以在规定的报价时限内不限次数报价，直到竞价截止时间为止。</w:t>
      </w:r>
    </w:p>
    <w:p w14:paraId="798CDCFB">
      <w:pPr>
        <w:widowControl/>
        <w:spacing w:line="30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4、最终有效报价确认办法</w:t>
      </w:r>
    </w:p>
    <w:p w14:paraId="3656F0DD">
      <w:pPr>
        <w:widowControl/>
        <w:spacing w:line="30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（1）</w:t>
      </w:r>
      <w:r>
        <w:rPr>
          <w:rFonts w:ascii="宋体" w:hAnsi="宋体" w:cs="宋体"/>
          <w:bCs/>
          <w:kern w:val="0"/>
          <w:sz w:val="24"/>
          <w:szCs w:val="24"/>
        </w:rPr>
        <w:t>竞价结果在提交的报价文件全部满足竞价文件要求的前提下依据统一的价格要素评定最低报价,按价格最低者成交（报价相同者以时间先后顺序确定）确认。</w:t>
      </w:r>
    </w:p>
    <w:p w14:paraId="7F809447">
      <w:pPr>
        <w:widowControl/>
        <w:spacing w:line="30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（2）算术错误将按以下方法更正：</w:t>
      </w:r>
    </w:p>
    <w:p w14:paraId="7B21111D">
      <w:pPr>
        <w:widowControl/>
        <w:spacing w:line="30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①竞价人在竞价平台提交的最后一次报价与竞价人最后一次上传的报价文件中的报价一览表总价不一致的，以竞价人在竞价平台提交的最后一次报价为准；</w:t>
      </w:r>
    </w:p>
    <w:p w14:paraId="69E236E8">
      <w:pPr>
        <w:widowControl/>
        <w:spacing w:line="30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②报价一览表中大写金额和小写金额不一致的，以大写金额为准；</w:t>
      </w:r>
    </w:p>
    <w:p w14:paraId="41402E53">
      <w:pPr>
        <w:widowControl/>
        <w:spacing w:line="30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③报价一览表中单价金额小数点或百分比有明显错位的，以报价一览表的总价为准，并修改单价；</w:t>
      </w:r>
    </w:p>
    <w:p w14:paraId="70DAF6F6">
      <w:pPr>
        <w:widowControl/>
        <w:spacing w:line="30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④报价一览表中总价金额与按照单价汇总金额不一致的，以单价金额计算结果为准。</w:t>
      </w:r>
    </w:p>
    <w:p w14:paraId="795DC5E9">
      <w:pPr>
        <w:widowControl/>
        <w:spacing w:line="30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同时出现两种以上不一致的，按照前款规定的顺序修正。修正后的报价应按照以下规定经</w:t>
      </w:r>
      <w:r>
        <w:rPr>
          <w:rFonts w:hint="eastAsia" w:ascii="宋体" w:hAnsi="宋体" w:cs="宋体"/>
          <w:bCs/>
          <w:kern w:val="0"/>
          <w:sz w:val="24"/>
          <w:szCs w:val="24"/>
        </w:rPr>
        <w:t>竞</w:t>
      </w:r>
      <w:r>
        <w:rPr>
          <w:rFonts w:ascii="宋体" w:hAnsi="宋体" w:cs="宋体"/>
          <w:bCs/>
          <w:kern w:val="0"/>
          <w:sz w:val="24"/>
          <w:szCs w:val="24"/>
        </w:rPr>
        <w:t>价人确认后产生约束力，</w:t>
      </w:r>
      <w:r>
        <w:rPr>
          <w:rFonts w:hint="eastAsia" w:ascii="宋体" w:hAnsi="宋体" w:cs="宋体"/>
          <w:bCs/>
          <w:kern w:val="0"/>
          <w:sz w:val="24"/>
          <w:szCs w:val="24"/>
        </w:rPr>
        <w:t>竞</w:t>
      </w:r>
      <w:r>
        <w:rPr>
          <w:rFonts w:ascii="宋体" w:hAnsi="宋体" w:cs="宋体"/>
          <w:bCs/>
          <w:kern w:val="0"/>
          <w:sz w:val="24"/>
          <w:szCs w:val="24"/>
        </w:rPr>
        <w:t>价人不确认的，其报价无效：对计算错误的内容，以书面形式要求竞价人作出必要的澄清、说明或补正，澄清、说明或补正应由</w:t>
      </w:r>
      <w:r>
        <w:rPr>
          <w:rFonts w:hint="eastAsia" w:ascii="宋体" w:hAnsi="宋体" w:cs="宋体"/>
          <w:bCs/>
          <w:kern w:val="0"/>
          <w:sz w:val="24"/>
          <w:szCs w:val="24"/>
        </w:rPr>
        <w:t>竞</w:t>
      </w:r>
      <w:r>
        <w:rPr>
          <w:rFonts w:ascii="宋体" w:hAnsi="宋体" w:cs="宋体"/>
          <w:bCs/>
          <w:kern w:val="0"/>
          <w:sz w:val="24"/>
          <w:szCs w:val="24"/>
        </w:rPr>
        <w:t>价人代表在规定的时间内（一般在半个小时左右，具体要求将根据实际情况在澄清通知中约定）以书面形式提交。</w:t>
      </w:r>
    </w:p>
    <w:p w14:paraId="2266E56A">
      <w:pPr>
        <w:widowControl/>
        <w:spacing w:line="30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5、竞价人应遵守采购相关法规，若竞价人违反规定，将按有关规定处理。</w:t>
      </w:r>
    </w:p>
    <w:p w14:paraId="646BBD0C">
      <w:pPr>
        <w:widowControl/>
        <w:spacing w:line="300" w:lineRule="auto"/>
        <w:ind w:firstLine="480" w:firstLineChars="200"/>
        <w:jc w:val="left"/>
        <w:rPr>
          <w:rFonts w:hint="eastAsia" w:ascii="宋体" w:hAnsi="宋体" w:cs="宋体"/>
          <w:bCs/>
          <w:sz w:val="24"/>
          <w:szCs w:val="24"/>
        </w:rPr>
      </w:pPr>
      <w:r>
        <w:rPr>
          <w:rFonts w:hint="eastAsia" w:ascii="宋体" w:hAnsi="宋体" w:cs="宋体"/>
          <w:bCs/>
          <w:kern w:val="0"/>
          <w:sz w:val="24"/>
          <w:szCs w:val="24"/>
        </w:rPr>
        <w:t>6、各竞价人的报价须符合《中华人民共和国政府采购法》第二条“采购，是指以合同方式有偿取得货物、工程和服务的行为，包括购买、租赁、委托、雇用等”的相关规定。</w:t>
      </w:r>
    </w:p>
    <w:p w14:paraId="6FA7969A">
      <w:pPr>
        <w:widowControl/>
        <w:spacing w:line="300" w:lineRule="auto"/>
        <w:ind w:firstLine="480" w:firstLineChars="200"/>
        <w:jc w:val="left"/>
        <w:rPr>
          <w:rFonts w:hint="eastAsia" w:ascii="宋体" w:hAnsi="宋体" w:cs="宋体"/>
          <w:bCs/>
          <w:sz w:val="24"/>
          <w:szCs w:val="24"/>
        </w:rPr>
      </w:pPr>
      <w:r>
        <w:rPr>
          <w:rFonts w:hint="eastAsia" w:ascii="宋体" w:hAnsi="宋体" w:cs="宋体"/>
          <w:bCs/>
          <w:kern w:val="0"/>
          <w:sz w:val="24"/>
          <w:szCs w:val="24"/>
        </w:rPr>
        <w:t>7、竞价人已详细审查全部竞价公告，包括修改竞价公告(如有的话)和有关附件，将自行承担因对全部竞价公告理解不正确或误解而产生的相应后果。</w:t>
      </w:r>
    </w:p>
    <w:p w14:paraId="19DFB75E">
      <w:pPr>
        <w:widowControl/>
        <w:spacing w:line="300" w:lineRule="auto"/>
        <w:jc w:val="left"/>
        <w:rPr>
          <w:rFonts w:hint="eastAsia" w:ascii="宋体" w:hAnsi="宋体" w:cs="宋体"/>
          <w:b/>
          <w:kern w:val="0"/>
          <w:sz w:val="24"/>
          <w:szCs w:val="24"/>
        </w:rPr>
      </w:pPr>
      <w:r>
        <w:rPr>
          <w:rFonts w:hint="eastAsia" w:ascii="宋体" w:hAnsi="宋体" w:cs="宋体"/>
          <w:b/>
          <w:kern w:val="0"/>
          <w:sz w:val="24"/>
          <w:szCs w:val="24"/>
        </w:rPr>
        <w:t>四、竞价结果确认</w:t>
      </w:r>
    </w:p>
    <w:p w14:paraId="5A6E5CBD">
      <w:pPr>
        <w:widowControl/>
        <w:spacing w:line="300" w:lineRule="auto"/>
        <w:ind w:firstLine="480" w:firstLineChars="200"/>
        <w:jc w:val="left"/>
        <w:rPr>
          <w:rFonts w:hint="eastAsia" w:ascii="宋体" w:hAnsi="宋体" w:cs="宋体"/>
          <w:bCs/>
          <w:sz w:val="24"/>
          <w:szCs w:val="24"/>
        </w:rPr>
      </w:pPr>
      <w:r>
        <w:rPr>
          <w:rFonts w:hint="eastAsia" w:ascii="宋体" w:hAnsi="宋体" w:cs="宋体"/>
          <w:bCs/>
          <w:kern w:val="0"/>
          <w:sz w:val="24"/>
          <w:szCs w:val="24"/>
        </w:rPr>
        <w:t>1、网上竞价公告期满，采购代理机构以成交结果通知书等方式书面通知采购单位。同时将成交结果等信息在中国政府采购网、</w:t>
      </w:r>
      <w:r>
        <w:rPr>
          <w:rFonts w:hint="eastAsia" w:ascii="宋体" w:hAnsi="宋体"/>
          <w:sz w:val="24"/>
          <w:szCs w:val="24"/>
        </w:rPr>
        <w:t>福建中实招标有限公司</w:t>
      </w:r>
      <w:r>
        <w:rPr>
          <w:rFonts w:hint="eastAsia" w:ascii="宋体" w:hAnsi="宋体" w:cs="宋体"/>
          <w:bCs/>
          <w:kern w:val="0"/>
          <w:sz w:val="24"/>
          <w:szCs w:val="24"/>
        </w:rPr>
        <w:t>官网上发布成交公告。公告期限为公告之日起1个工作日。</w:t>
      </w:r>
    </w:p>
    <w:p w14:paraId="6D7CF6F2">
      <w:pPr>
        <w:widowControl/>
        <w:spacing w:line="300" w:lineRule="auto"/>
        <w:ind w:firstLine="480" w:firstLineChars="200"/>
        <w:jc w:val="left"/>
        <w:rPr>
          <w:rFonts w:hint="eastAsia" w:ascii="宋体" w:hAnsi="宋体" w:cs="宋体"/>
          <w:bCs/>
          <w:sz w:val="24"/>
          <w:szCs w:val="24"/>
        </w:rPr>
      </w:pPr>
      <w:r>
        <w:rPr>
          <w:rFonts w:hint="eastAsia" w:ascii="宋体" w:hAnsi="宋体" w:cs="宋体"/>
          <w:bCs/>
          <w:kern w:val="0"/>
          <w:sz w:val="24"/>
          <w:szCs w:val="24"/>
        </w:rPr>
        <w:t>2、成交公告发布之日起，成交供应商须携带网上竞价项目报价文件（</w:t>
      </w:r>
      <w:r>
        <w:rPr>
          <w:rFonts w:hint="eastAsia" w:ascii="宋体" w:hAnsi="宋体" w:cs="宋体"/>
          <w:b/>
          <w:kern w:val="0"/>
          <w:sz w:val="24"/>
          <w:szCs w:val="24"/>
        </w:rPr>
        <w:t>一式三份，正本一份，副本二份</w:t>
      </w:r>
      <w:r>
        <w:rPr>
          <w:rFonts w:hint="eastAsia" w:ascii="宋体" w:hAnsi="宋体" w:cs="宋体"/>
          <w:bCs/>
          <w:kern w:val="0"/>
          <w:sz w:val="24"/>
          <w:szCs w:val="24"/>
        </w:rPr>
        <w:t>）至采购代理机构处领取成交通知书。竞价人携带的网上竞价项目报价文件包括但不限于以下内容：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14:paraId="0AF5EE4D">
      <w:pPr>
        <w:widowControl/>
        <w:spacing w:line="300" w:lineRule="auto"/>
        <w:jc w:val="left"/>
        <w:rPr>
          <w:rFonts w:hint="eastAsia" w:ascii="宋体" w:hAnsi="宋体" w:cs="宋体"/>
          <w:b/>
          <w:kern w:val="0"/>
          <w:sz w:val="24"/>
          <w:szCs w:val="24"/>
        </w:rPr>
      </w:pPr>
      <w:r>
        <w:rPr>
          <w:rFonts w:hint="eastAsia" w:ascii="宋体" w:hAnsi="宋体" w:cs="宋体"/>
          <w:b/>
          <w:kern w:val="0"/>
          <w:sz w:val="24"/>
          <w:szCs w:val="24"/>
        </w:rPr>
        <w:t>五、竞价保证金</w:t>
      </w:r>
    </w:p>
    <w:p w14:paraId="0BFB54EC">
      <w:pPr>
        <w:widowControl/>
        <w:spacing w:line="300" w:lineRule="auto"/>
        <w:ind w:firstLine="480" w:firstLineChars="200"/>
        <w:jc w:val="left"/>
        <w:rPr>
          <w:rFonts w:hint="eastAsia" w:ascii="宋体" w:hAnsi="宋体" w:cs="宋体"/>
          <w:bCs/>
          <w:sz w:val="24"/>
          <w:szCs w:val="24"/>
        </w:rPr>
      </w:pPr>
      <w:r>
        <w:rPr>
          <w:rFonts w:hint="eastAsia" w:ascii="宋体" w:hAnsi="宋体" w:cs="宋体"/>
          <w:bCs/>
          <w:kern w:val="0"/>
          <w:sz w:val="24"/>
          <w:szCs w:val="24"/>
        </w:rPr>
        <w:t>1、竞价保证金：人民币</w:t>
      </w:r>
      <w:r>
        <w:rPr>
          <w:rFonts w:hint="eastAsia" w:ascii="宋体" w:hAnsi="宋体" w:cs="宋体"/>
          <w:b/>
          <w:kern w:val="0"/>
          <w:sz w:val="24"/>
          <w:szCs w:val="24"/>
        </w:rPr>
        <w:t>2900</w:t>
      </w:r>
      <w:r>
        <w:rPr>
          <w:rFonts w:hint="eastAsia" w:ascii="宋体" w:hAnsi="宋体" w:cs="宋体"/>
          <w:bCs/>
          <w:kern w:val="0"/>
          <w:sz w:val="24"/>
          <w:szCs w:val="24"/>
        </w:rPr>
        <w:t>元整，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ascii="宋体" w:hAnsi="宋体"/>
          <w:sz w:val="24"/>
          <w:szCs w:val="24"/>
        </w:rPr>
        <w:t>缴纳</w:t>
      </w:r>
      <w:r>
        <w:rPr>
          <w:rFonts w:hint="eastAsia" w:ascii="宋体" w:hAnsi="宋体"/>
          <w:sz w:val="24"/>
          <w:szCs w:val="24"/>
        </w:rPr>
        <w:t>保证金</w:t>
      </w:r>
      <w:r>
        <w:rPr>
          <w:rFonts w:ascii="宋体" w:hAnsi="宋体"/>
          <w:sz w:val="24"/>
          <w:szCs w:val="24"/>
        </w:rPr>
        <w:t>账户信息：开 户 名：</w:t>
      </w:r>
      <w:r>
        <w:rPr>
          <w:rFonts w:hint="eastAsia" w:ascii="宋体"/>
          <w:sz w:val="24"/>
        </w:rPr>
        <w:t>福建中实招标有限公司；</w:t>
      </w:r>
      <w:r>
        <w:rPr>
          <w:rFonts w:ascii="宋体" w:hAnsi="宋体"/>
          <w:sz w:val="24"/>
          <w:szCs w:val="24"/>
        </w:rPr>
        <w:t>开 户 行：</w:t>
      </w:r>
      <w:r>
        <w:rPr>
          <w:rFonts w:hint="eastAsia" w:ascii="宋体"/>
          <w:sz w:val="24"/>
        </w:rPr>
        <w:t>交通银行福州华林支行；</w:t>
      </w:r>
      <w:r>
        <w:rPr>
          <w:rFonts w:ascii="宋体" w:hAnsi="宋体"/>
          <w:sz w:val="24"/>
          <w:szCs w:val="24"/>
        </w:rPr>
        <w:t>账 号</w:t>
      </w:r>
      <w:r>
        <w:rPr>
          <w:rFonts w:hint="eastAsia" w:ascii="宋体" w:hAnsi="宋体"/>
          <w:sz w:val="24"/>
          <w:szCs w:val="24"/>
        </w:rPr>
        <w:t>：351008040018000752005。）</w:t>
      </w:r>
    </w:p>
    <w:p w14:paraId="45C2447B">
      <w:pPr>
        <w:widowControl/>
        <w:spacing w:line="30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2、未成交的竞价人，在竞价结果公告发布1个工作日后即可申请无息退回，成交供应商在向采购代理机构提供采购合同后可申请无息退回。</w:t>
      </w:r>
    </w:p>
    <w:p w14:paraId="754F39C3">
      <w:pPr>
        <w:spacing w:line="300" w:lineRule="auto"/>
        <w:jc w:val="left"/>
        <w:rPr>
          <w:rFonts w:hint="eastAsia" w:ascii="宋体" w:hAnsi="宋体" w:cs="宋体"/>
          <w:b/>
          <w:kern w:val="0"/>
          <w:sz w:val="24"/>
          <w:szCs w:val="24"/>
        </w:rPr>
      </w:pPr>
      <w:r>
        <w:rPr>
          <w:rFonts w:hint="eastAsia" w:ascii="宋体" w:hAnsi="宋体" w:cs="宋体"/>
          <w:b/>
          <w:kern w:val="0"/>
          <w:sz w:val="24"/>
          <w:szCs w:val="24"/>
        </w:rPr>
        <w:t>六、质疑</w:t>
      </w:r>
    </w:p>
    <w:p w14:paraId="56D03825">
      <w:pPr>
        <w:widowControl/>
        <w:spacing w:line="300" w:lineRule="auto"/>
        <w:jc w:val="left"/>
        <w:rPr>
          <w:rFonts w:hint="eastAsia" w:ascii="宋体" w:hAnsi="宋体" w:cs="宋体"/>
          <w:bCs/>
          <w:kern w:val="0"/>
          <w:sz w:val="24"/>
          <w:szCs w:val="24"/>
        </w:rPr>
      </w:pPr>
      <w:r>
        <w:rPr>
          <w:rFonts w:hint="eastAsia" w:ascii="宋体" w:hAnsi="宋体" w:cs="宋体"/>
          <w:bCs/>
          <w:kern w:val="0"/>
          <w:sz w:val="24"/>
          <w:szCs w:val="24"/>
        </w:rPr>
        <w:t xml:space="preserve">    1、竞价人认为竞价文件、采购过程、成交结果使自己的权益受到损害的,参照政府采购质疑和投诉办法的有关规定向以书面形式向采购人、采购代理机构提出质疑。</w:t>
      </w:r>
    </w:p>
    <w:p w14:paraId="67626681">
      <w:pPr>
        <w:widowControl/>
        <w:spacing w:line="30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2、提出质疑的竞价人(以下简称质疑竞价人)应当是参与本项目采购活动的竞价人。</w:t>
      </w:r>
    </w:p>
    <w:p w14:paraId="5826E04D">
      <w:pPr>
        <w:widowControl/>
        <w:spacing w:line="300" w:lineRule="auto"/>
        <w:jc w:val="left"/>
        <w:rPr>
          <w:rFonts w:hint="eastAsia" w:ascii="宋体" w:hAnsi="宋体" w:cs="宋体"/>
          <w:bCs/>
          <w:kern w:val="0"/>
          <w:sz w:val="24"/>
          <w:szCs w:val="24"/>
        </w:rPr>
      </w:pPr>
      <w:r>
        <w:rPr>
          <w:rFonts w:hint="eastAsia" w:ascii="宋体" w:hAnsi="宋体" w:cs="宋体"/>
          <w:bCs/>
          <w:kern w:val="0"/>
          <w:sz w:val="24"/>
          <w:szCs w:val="24"/>
        </w:rPr>
        <w:t>潜在竞价人已完成报名的,可以对该竞价文件提出质疑。未参加竞价的供应商（或未报名的潜在竞价人）的质疑函将不予受理。</w:t>
      </w:r>
    </w:p>
    <w:p w14:paraId="4EFC49F9">
      <w:pPr>
        <w:widowControl/>
        <w:spacing w:line="30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3、在法定质疑期内质疑人须一次性提出针对同一采购程序环节的质疑，二（多）次质疑不予受理。</w:t>
      </w:r>
    </w:p>
    <w:p w14:paraId="30653CE0">
      <w:pPr>
        <w:pStyle w:val="17"/>
        <w:widowControl/>
        <w:shd w:val="clear" w:color="auto" w:fill="FFFFFF"/>
        <w:spacing w:before="0" w:beforeAutospacing="0" w:after="0" w:afterAutospacing="0" w:line="360" w:lineRule="auto"/>
        <w:ind w:firstLine="480" w:firstLineChars="200"/>
        <w:rPr>
          <w:rFonts w:hint="eastAsia" w:ascii="宋体" w:hAnsi="宋体" w:cs="宋体"/>
          <w:bCs/>
          <w:szCs w:val="24"/>
        </w:rPr>
      </w:pPr>
      <w:r>
        <w:rPr>
          <w:rFonts w:hint="eastAsia" w:ascii="宋体" w:hAnsi="宋体" w:cs="宋体"/>
          <w:bCs/>
          <w:szCs w:val="24"/>
        </w:rPr>
        <w:t>4、竞价人提出质疑应当提交质疑函和必要的证明材料。质疑函应当包括下列内容:</w:t>
      </w:r>
    </w:p>
    <w:p w14:paraId="7A0470FE">
      <w:pPr>
        <w:widowControl/>
        <w:spacing w:line="360" w:lineRule="auto"/>
        <w:ind w:firstLine="240" w:firstLineChars="100"/>
        <w:jc w:val="left"/>
        <w:rPr>
          <w:rFonts w:hint="eastAsia" w:ascii="宋体" w:hAnsi="宋体" w:cs="宋体"/>
          <w:bCs/>
          <w:kern w:val="0"/>
          <w:sz w:val="24"/>
          <w:szCs w:val="24"/>
        </w:rPr>
      </w:pPr>
      <w:r>
        <w:rPr>
          <w:rFonts w:hint="eastAsia" w:ascii="宋体" w:hAnsi="宋体" w:cs="宋体"/>
          <w:bCs/>
          <w:kern w:val="0"/>
          <w:sz w:val="24"/>
          <w:szCs w:val="24"/>
        </w:rPr>
        <w:t>(一)供应商的姓名或者名称、地址、邮编、联系人及联系电话;</w:t>
      </w:r>
    </w:p>
    <w:p w14:paraId="77A237FF">
      <w:pPr>
        <w:widowControl/>
        <w:spacing w:line="360" w:lineRule="auto"/>
        <w:ind w:firstLine="240" w:firstLineChars="100"/>
        <w:jc w:val="left"/>
        <w:rPr>
          <w:rFonts w:hint="eastAsia" w:ascii="宋体" w:hAnsi="宋体" w:cs="宋体"/>
          <w:bCs/>
          <w:kern w:val="0"/>
          <w:sz w:val="24"/>
          <w:szCs w:val="24"/>
        </w:rPr>
      </w:pPr>
      <w:r>
        <w:rPr>
          <w:rFonts w:hint="eastAsia" w:ascii="宋体" w:hAnsi="宋体" w:cs="宋体"/>
          <w:bCs/>
          <w:kern w:val="0"/>
          <w:sz w:val="24"/>
          <w:szCs w:val="24"/>
        </w:rPr>
        <w:t>(二)质疑项目的名称、编号;</w:t>
      </w:r>
    </w:p>
    <w:p w14:paraId="7D678C5B">
      <w:pPr>
        <w:widowControl/>
        <w:spacing w:line="360" w:lineRule="auto"/>
        <w:ind w:firstLine="240" w:firstLineChars="100"/>
        <w:jc w:val="left"/>
        <w:rPr>
          <w:rFonts w:hint="eastAsia" w:ascii="宋体" w:hAnsi="宋体" w:cs="宋体"/>
          <w:bCs/>
          <w:kern w:val="0"/>
          <w:sz w:val="24"/>
          <w:szCs w:val="24"/>
        </w:rPr>
      </w:pPr>
      <w:r>
        <w:rPr>
          <w:rFonts w:hint="eastAsia" w:ascii="宋体" w:hAnsi="宋体" w:cs="宋体"/>
          <w:bCs/>
          <w:kern w:val="0"/>
          <w:sz w:val="24"/>
          <w:szCs w:val="24"/>
        </w:rPr>
        <w:t>(三)具体、明确的质疑事项和与质疑事项相关的请求;</w:t>
      </w:r>
    </w:p>
    <w:p w14:paraId="6F8AB6C0">
      <w:pPr>
        <w:widowControl/>
        <w:spacing w:line="360" w:lineRule="auto"/>
        <w:ind w:firstLine="240" w:firstLineChars="100"/>
        <w:jc w:val="left"/>
        <w:rPr>
          <w:rFonts w:hint="eastAsia" w:ascii="宋体" w:hAnsi="宋体" w:cs="宋体"/>
          <w:bCs/>
          <w:kern w:val="0"/>
          <w:sz w:val="24"/>
          <w:szCs w:val="24"/>
        </w:rPr>
      </w:pPr>
      <w:r>
        <w:rPr>
          <w:rFonts w:hint="eastAsia" w:ascii="宋体" w:hAnsi="宋体" w:cs="宋体"/>
          <w:bCs/>
          <w:kern w:val="0"/>
          <w:sz w:val="24"/>
          <w:szCs w:val="24"/>
        </w:rPr>
        <w:t>(四)事实依据;</w:t>
      </w:r>
    </w:p>
    <w:p w14:paraId="57A00CF3">
      <w:pPr>
        <w:widowControl/>
        <w:spacing w:line="360" w:lineRule="auto"/>
        <w:ind w:firstLine="240" w:firstLineChars="100"/>
        <w:jc w:val="left"/>
        <w:rPr>
          <w:rFonts w:hint="eastAsia" w:ascii="宋体" w:hAnsi="宋体" w:cs="宋体"/>
          <w:bCs/>
          <w:kern w:val="0"/>
          <w:sz w:val="24"/>
          <w:szCs w:val="24"/>
        </w:rPr>
      </w:pPr>
      <w:r>
        <w:rPr>
          <w:rFonts w:hint="eastAsia" w:ascii="宋体" w:hAnsi="宋体" w:cs="宋体"/>
          <w:bCs/>
          <w:kern w:val="0"/>
          <w:sz w:val="24"/>
          <w:szCs w:val="24"/>
        </w:rPr>
        <w:t>(五)必要的法律依据;</w:t>
      </w:r>
    </w:p>
    <w:p w14:paraId="16AFB83D">
      <w:pPr>
        <w:widowControl/>
        <w:spacing w:line="360" w:lineRule="auto"/>
        <w:ind w:firstLine="240" w:firstLineChars="100"/>
        <w:jc w:val="left"/>
        <w:rPr>
          <w:rFonts w:hint="eastAsia" w:ascii="宋体" w:hAnsi="宋体" w:cs="宋体"/>
          <w:bCs/>
          <w:kern w:val="0"/>
          <w:sz w:val="24"/>
          <w:szCs w:val="24"/>
        </w:rPr>
      </w:pPr>
      <w:r>
        <w:rPr>
          <w:rFonts w:hint="eastAsia" w:ascii="宋体" w:hAnsi="宋体" w:cs="宋体"/>
          <w:bCs/>
          <w:kern w:val="0"/>
          <w:sz w:val="24"/>
          <w:szCs w:val="24"/>
        </w:rPr>
        <w:t>(六)提出质疑的日期。</w:t>
      </w:r>
    </w:p>
    <w:p w14:paraId="41969AD7">
      <w:pPr>
        <w:widowControl/>
        <w:spacing w:line="360" w:lineRule="auto"/>
        <w:ind w:firstLine="240" w:firstLineChars="100"/>
        <w:jc w:val="left"/>
        <w:rPr>
          <w:rFonts w:hint="eastAsia" w:ascii="宋体" w:hAnsi="宋体" w:cs="宋体"/>
          <w:bCs/>
          <w:kern w:val="0"/>
          <w:sz w:val="24"/>
          <w:szCs w:val="24"/>
        </w:rPr>
      </w:pPr>
      <w:r>
        <w:rPr>
          <w:rFonts w:hint="eastAsia" w:ascii="宋体" w:hAnsi="宋体" w:cs="宋体"/>
          <w:bCs/>
          <w:kern w:val="0"/>
          <w:sz w:val="24"/>
          <w:szCs w:val="24"/>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w:t>
      </w:r>
    </w:p>
    <w:p w14:paraId="2F38C722">
      <w:pPr>
        <w:widowControl/>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14:paraId="5DFF3898">
      <w:pPr>
        <w:spacing w:line="460" w:lineRule="exact"/>
        <w:jc w:val="center"/>
        <w:rPr>
          <w:rFonts w:hint="eastAsia" w:ascii="宋体" w:hAnsi="宋体"/>
          <w:b/>
          <w:sz w:val="28"/>
          <w:szCs w:val="28"/>
        </w:rPr>
      </w:pPr>
      <w:r>
        <w:rPr>
          <w:rFonts w:ascii="宋体" w:hAnsi="宋体" w:cs="宋体"/>
          <w:bCs/>
          <w:kern w:val="0"/>
          <w:sz w:val="24"/>
          <w:szCs w:val="24"/>
        </w:rPr>
        <w:br w:type="page"/>
      </w:r>
      <w:r>
        <w:rPr>
          <w:rFonts w:hint="eastAsia" w:ascii="宋体" w:hAnsi="宋体"/>
          <w:b/>
          <w:sz w:val="28"/>
          <w:szCs w:val="28"/>
        </w:rPr>
        <w:t>第四章  签订合同</w:t>
      </w:r>
    </w:p>
    <w:p w14:paraId="0EE19C1C">
      <w:pPr>
        <w:spacing w:line="460" w:lineRule="exact"/>
        <w:rPr>
          <w:rFonts w:hint="eastAsia" w:ascii="宋体" w:hAnsi="宋体"/>
          <w:sz w:val="24"/>
          <w:szCs w:val="24"/>
        </w:rPr>
      </w:pPr>
      <w:r>
        <w:rPr>
          <w:rFonts w:hint="eastAsia" w:ascii="宋体" w:hAnsi="宋体"/>
          <w:sz w:val="24"/>
          <w:szCs w:val="24"/>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14:paraId="3425DDEC">
      <w:pPr>
        <w:spacing w:line="460" w:lineRule="exact"/>
        <w:jc w:val="left"/>
        <w:rPr>
          <w:rFonts w:hint="eastAsia" w:ascii="宋体" w:hAnsi="宋体"/>
          <w:sz w:val="24"/>
          <w:szCs w:val="24"/>
        </w:rPr>
      </w:pPr>
      <w:r>
        <w:rPr>
          <w:rFonts w:hint="eastAsia" w:ascii="宋体" w:hAnsi="宋体"/>
          <w:sz w:val="24"/>
          <w:szCs w:val="24"/>
        </w:rPr>
        <w:t>2、按竞价报价文件承诺的价格及时向采购单位提供高质量的产品和服务。</w:t>
      </w:r>
    </w:p>
    <w:p w14:paraId="64964C21">
      <w:pPr>
        <w:autoSpaceDN w:val="0"/>
        <w:spacing w:line="360" w:lineRule="auto"/>
        <w:jc w:val="center"/>
        <w:rPr>
          <w:b/>
          <w:sz w:val="28"/>
          <w:szCs w:val="28"/>
        </w:rPr>
      </w:pPr>
      <w:r>
        <w:rPr>
          <w:rFonts w:ascii="宋体" w:hAnsi="宋体"/>
          <w:sz w:val="24"/>
          <w:szCs w:val="24"/>
        </w:rPr>
        <w:br w:type="page"/>
      </w:r>
      <w:r>
        <w:rPr>
          <w:rStyle w:val="23"/>
          <w:rFonts w:hint="eastAsia" w:ascii="宋体" w:hAnsi="宋体"/>
          <w:sz w:val="28"/>
          <w:szCs w:val="28"/>
        </w:rPr>
        <w:t>福建农林大学网上竞价（货物类）</w:t>
      </w:r>
      <w:r>
        <w:rPr>
          <w:rStyle w:val="23"/>
          <w:rFonts w:ascii="宋体" w:hAnsi="宋体"/>
          <w:sz w:val="28"/>
          <w:szCs w:val="28"/>
        </w:rPr>
        <w:t>采购合同（参考文本</w:t>
      </w:r>
      <w:r>
        <w:rPr>
          <w:rStyle w:val="23"/>
          <w:rFonts w:hint="eastAsia" w:ascii="宋体" w:hAnsi="宋体"/>
          <w:sz w:val="28"/>
          <w:szCs w:val="28"/>
        </w:rPr>
        <w:t>2024-01-01版</w:t>
      </w:r>
      <w:r>
        <w:rPr>
          <w:rStyle w:val="23"/>
          <w:rFonts w:ascii="宋体" w:hAnsi="宋体"/>
          <w:sz w:val="28"/>
          <w:szCs w:val="28"/>
        </w:rPr>
        <w:t>）</w:t>
      </w:r>
    </w:p>
    <w:p w14:paraId="19D77174">
      <w:pPr>
        <w:pStyle w:val="17"/>
        <w:spacing w:before="75" w:after="75" w:line="360" w:lineRule="auto"/>
        <w:jc w:val="center"/>
        <w:rPr>
          <w:b/>
          <w:sz w:val="28"/>
          <w:szCs w:val="28"/>
        </w:rPr>
      </w:pPr>
      <w:r>
        <w:rPr>
          <w:rStyle w:val="23"/>
          <w:rFonts w:ascii="宋体" w:hAnsi="宋体"/>
          <w:sz w:val="28"/>
          <w:szCs w:val="28"/>
        </w:rPr>
        <w:t>编制说明</w:t>
      </w:r>
    </w:p>
    <w:p w14:paraId="38C8177D">
      <w:pPr>
        <w:pStyle w:val="17"/>
        <w:spacing w:before="75" w:after="75" w:line="360" w:lineRule="auto"/>
        <w:rPr>
          <w:szCs w:val="24"/>
        </w:rPr>
      </w:pPr>
      <w:r>
        <w:rPr>
          <w:rStyle w:val="23"/>
          <w:rFonts w:ascii="宋体" w:hAnsi="宋体"/>
          <w:szCs w:val="24"/>
        </w:rPr>
        <w:t>1、签订合同应遵守</w:t>
      </w:r>
      <w:r>
        <w:rPr>
          <w:rStyle w:val="23"/>
          <w:rFonts w:hint="eastAsia" w:ascii="宋体" w:hAnsi="宋体"/>
          <w:szCs w:val="24"/>
        </w:rPr>
        <w:t>《中华人民共和国政府采购法》、《中华人民共和国民法典》</w:t>
      </w:r>
      <w:r>
        <w:rPr>
          <w:rStyle w:val="23"/>
          <w:rFonts w:ascii="宋体" w:hAnsi="宋体"/>
          <w:szCs w:val="24"/>
        </w:rPr>
        <w:t>。</w:t>
      </w:r>
    </w:p>
    <w:p w14:paraId="44342CE9">
      <w:pPr>
        <w:pStyle w:val="17"/>
        <w:spacing w:before="75" w:after="75" w:line="360" w:lineRule="auto"/>
        <w:rPr>
          <w:szCs w:val="24"/>
        </w:rPr>
      </w:pPr>
      <w:r>
        <w:rPr>
          <w:rStyle w:val="23"/>
          <w:rFonts w:ascii="宋体" w:hAnsi="宋体"/>
          <w:szCs w:val="24"/>
        </w:rPr>
        <w:t>2、签订合同时，采购人与</w:t>
      </w:r>
      <w:r>
        <w:rPr>
          <w:rStyle w:val="23"/>
          <w:rFonts w:hint="eastAsia" w:ascii="宋体" w:hAnsi="宋体" w:cs="宋体"/>
          <w:szCs w:val="24"/>
        </w:rPr>
        <w:t>成交供应商</w:t>
      </w:r>
      <w:r>
        <w:rPr>
          <w:rStyle w:val="23"/>
          <w:rFonts w:ascii="宋体" w:hAnsi="宋体"/>
          <w:szCs w:val="24"/>
        </w:rPr>
        <w:t>应结合</w:t>
      </w:r>
      <w:r>
        <w:rPr>
          <w:rStyle w:val="23"/>
          <w:rFonts w:hint="eastAsia" w:ascii="宋体" w:hAnsi="宋体"/>
          <w:szCs w:val="24"/>
        </w:rPr>
        <w:t>竞价文件</w:t>
      </w:r>
      <w:r>
        <w:rPr>
          <w:rStyle w:val="23"/>
          <w:rFonts w:ascii="宋体" w:hAnsi="宋体"/>
          <w:szCs w:val="24"/>
        </w:rPr>
        <w:t>规定填</w:t>
      </w:r>
      <w:r>
        <w:rPr>
          <w:rStyle w:val="23"/>
          <w:rFonts w:hint="eastAsia" w:ascii="宋体" w:hAnsi="宋体"/>
          <w:szCs w:val="24"/>
        </w:rPr>
        <w:t>写</w:t>
      </w:r>
      <w:r>
        <w:rPr>
          <w:rStyle w:val="23"/>
          <w:rFonts w:ascii="宋体" w:hAnsi="宋体"/>
          <w:szCs w:val="24"/>
        </w:rPr>
        <w:t>相应内容。</w:t>
      </w:r>
      <w:r>
        <w:rPr>
          <w:rStyle w:val="23"/>
          <w:rFonts w:hint="eastAsia" w:ascii="宋体" w:hAnsi="宋体"/>
          <w:szCs w:val="24"/>
        </w:rPr>
        <w:t>竞价文件</w:t>
      </w:r>
      <w:r>
        <w:rPr>
          <w:rStyle w:val="23"/>
          <w:rFonts w:ascii="宋体" w:hAnsi="宋体"/>
          <w:szCs w:val="24"/>
        </w:rPr>
        <w:t>已有规定的，双方均不得变更或调整；</w:t>
      </w:r>
      <w:r>
        <w:rPr>
          <w:rStyle w:val="23"/>
          <w:rFonts w:hint="eastAsia" w:ascii="宋体" w:hAnsi="宋体"/>
          <w:szCs w:val="24"/>
        </w:rPr>
        <w:t>竞价文件</w:t>
      </w:r>
      <w:r>
        <w:rPr>
          <w:rStyle w:val="23"/>
          <w:rFonts w:ascii="宋体" w:hAnsi="宋体"/>
          <w:szCs w:val="24"/>
        </w:rPr>
        <w:t>未作规定的，双方可通过友好协商进行约定。</w:t>
      </w:r>
    </w:p>
    <w:p w14:paraId="406EDD00">
      <w:pPr>
        <w:pStyle w:val="17"/>
        <w:spacing w:before="75" w:after="75" w:line="360" w:lineRule="auto"/>
        <w:rPr>
          <w:szCs w:val="24"/>
        </w:rPr>
      </w:pPr>
      <w:r>
        <w:rPr>
          <w:rStyle w:val="23"/>
          <w:rFonts w:ascii="宋体" w:hAnsi="宋体"/>
          <w:szCs w:val="24"/>
        </w:rPr>
        <w:t>3、国家有关部门</w:t>
      </w:r>
      <w:r>
        <w:rPr>
          <w:rStyle w:val="23"/>
          <w:rFonts w:hint="eastAsia" w:ascii="宋体" w:hAnsi="宋体"/>
          <w:szCs w:val="24"/>
        </w:rPr>
        <w:t>若</w:t>
      </w:r>
      <w:r>
        <w:rPr>
          <w:rStyle w:val="23"/>
          <w:rFonts w:ascii="宋体" w:hAnsi="宋体"/>
          <w:szCs w:val="24"/>
        </w:rPr>
        <w:t>对合同有规范文本的，可使用相应合同文本。</w:t>
      </w:r>
    </w:p>
    <w:p w14:paraId="43FB639B">
      <w:pPr>
        <w:pStyle w:val="17"/>
        <w:spacing w:before="75" w:after="75" w:line="360" w:lineRule="auto"/>
        <w:rPr>
          <w:szCs w:val="24"/>
        </w:rPr>
      </w:pPr>
      <w:r>
        <w:rPr>
          <w:rFonts w:ascii="宋体" w:hAnsi="宋体"/>
          <w:szCs w:val="24"/>
        </w:rPr>
        <w:t>甲方：</w:t>
      </w:r>
      <w:r>
        <w:rPr>
          <w:rFonts w:ascii="宋体" w:hAnsi="宋体"/>
          <w:szCs w:val="24"/>
          <w:u w:val="single"/>
        </w:rPr>
        <w:t>福建农林大学</w:t>
      </w:r>
    </w:p>
    <w:p w14:paraId="660F0A95">
      <w:pPr>
        <w:pStyle w:val="17"/>
        <w:spacing w:before="75" w:after="75" w:line="360" w:lineRule="auto"/>
        <w:rPr>
          <w:szCs w:val="24"/>
        </w:rPr>
      </w:pPr>
      <w:r>
        <w:rPr>
          <w:rFonts w:ascii="宋体" w:hAnsi="宋体"/>
          <w:szCs w:val="24"/>
        </w:rPr>
        <w:t>乙方：</w:t>
      </w:r>
      <w:r>
        <w:rPr>
          <w:rFonts w:ascii="宋体" w:hAnsi="宋体"/>
          <w:szCs w:val="24"/>
          <w:u w:val="single"/>
        </w:rPr>
        <w:t>（</w:t>
      </w:r>
      <w:r>
        <w:rPr>
          <w:rFonts w:hint="eastAsia" w:ascii="宋体" w:hAnsi="宋体"/>
          <w:szCs w:val="24"/>
          <w:u w:val="single"/>
        </w:rPr>
        <w:t>成交供应商</w:t>
      </w:r>
      <w:r>
        <w:rPr>
          <w:rFonts w:ascii="宋体" w:hAnsi="宋体"/>
          <w:szCs w:val="24"/>
          <w:u w:val="single"/>
        </w:rPr>
        <w:t>全称）</w:t>
      </w:r>
    </w:p>
    <w:p w14:paraId="7AAB98F0">
      <w:pPr>
        <w:pStyle w:val="17"/>
        <w:spacing w:before="75" w:after="75" w:line="360" w:lineRule="auto"/>
        <w:ind w:firstLine="480"/>
        <w:rPr>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14:paraId="7653186F">
      <w:pPr>
        <w:pStyle w:val="17"/>
        <w:spacing w:before="75" w:after="75" w:line="360" w:lineRule="auto"/>
        <w:ind w:firstLine="480"/>
        <w:rPr>
          <w:szCs w:val="24"/>
        </w:rPr>
      </w:pPr>
      <w:r>
        <w:rPr>
          <w:rFonts w:ascii="宋体" w:hAnsi="宋体"/>
          <w:szCs w:val="24"/>
        </w:rPr>
        <w:t>1、下列合同文件是构成本合同不可分割的部分：</w:t>
      </w:r>
    </w:p>
    <w:p w14:paraId="33974DAE">
      <w:pPr>
        <w:pStyle w:val="17"/>
        <w:spacing w:before="75" w:after="75" w:line="360" w:lineRule="auto"/>
        <w:ind w:firstLine="480"/>
        <w:rPr>
          <w:szCs w:val="24"/>
        </w:rPr>
      </w:pPr>
      <w:r>
        <w:rPr>
          <w:rFonts w:ascii="宋体" w:hAnsi="宋体"/>
          <w:szCs w:val="24"/>
        </w:rPr>
        <w:t>1.1合同条款；</w:t>
      </w:r>
    </w:p>
    <w:p w14:paraId="5D63C5D7">
      <w:pPr>
        <w:pStyle w:val="17"/>
        <w:spacing w:before="75" w:after="75" w:line="360" w:lineRule="auto"/>
        <w:ind w:firstLine="480"/>
        <w:rPr>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响应</w:t>
      </w:r>
      <w:r>
        <w:rPr>
          <w:rFonts w:ascii="宋体" w:hAnsi="宋体"/>
          <w:szCs w:val="24"/>
        </w:rPr>
        <w:t>文件；</w:t>
      </w:r>
    </w:p>
    <w:p w14:paraId="082FF454">
      <w:pPr>
        <w:pStyle w:val="17"/>
        <w:spacing w:before="75" w:after="75" w:line="360" w:lineRule="auto"/>
        <w:ind w:firstLine="480"/>
        <w:rPr>
          <w:szCs w:val="24"/>
        </w:rPr>
      </w:pPr>
      <w:r>
        <w:rPr>
          <w:rFonts w:ascii="宋体" w:hAnsi="宋体"/>
          <w:szCs w:val="24"/>
        </w:rPr>
        <w:t>1.3其他文件或材料：□无。□</w:t>
      </w:r>
      <w:r>
        <w:rPr>
          <w:rFonts w:ascii="宋体" w:hAnsi="宋体"/>
          <w:szCs w:val="24"/>
          <w:u w:val="single"/>
        </w:rPr>
        <w:t>（按照实际情况编制填写需要增加的内容）无</w:t>
      </w:r>
      <w:r>
        <w:rPr>
          <w:rFonts w:ascii="宋体" w:hAnsi="宋体"/>
          <w:szCs w:val="24"/>
        </w:rPr>
        <w:t>。</w:t>
      </w:r>
    </w:p>
    <w:p w14:paraId="5CE72D94">
      <w:pPr>
        <w:pStyle w:val="17"/>
        <w:spacing w:before="75" w:after="75" w:line="360" w:lineRule="auto"/>
        <w:ind w:firstLine="480"/>
        <w:rPr>
          <w:szCs w:val="24"/>
        </w:rPr>
      </w:pPr>
      <w:r>
        <w:rPr>
          <w:rFonts w:ascii="宋体" w:hAnsi="宋体"/>
          <w:szCs w:val="24"/>
        </w:rPr>
        <w:t>2、合同标的</w:t>
      </w:r>
    </w:p>
    <w:p w14:paraId="62EE87CB">
      <w:pPr>
        <w:pStyle w:val="17"/>
        <w:spacing w:before="75" w:after="75" w:line="360" w:lineRule="auto"/>
        <w:ind w:firstLine="480"/>
        <w:rPr>
          <w:rFonts w:hint="eastAsia" w:ascii="宋体" w:hAnsi="宋体"/>
          <w:szCs w:val="24"/>
        </w:rPr>
      </w:pPr>
      <w:r>
        <w:rPr>
          <w:rFonts w:hint="eastAsia" w:ascii="宋体" w:hAnsi="宋体"/>
          <w:szCs w:val="24"/>
        </w:rPr>
        <w:t>货物类</w:t>
      </w:r>
    </w:p>
    <w:tbl>
      <w:tblPr>
        <w:tblStyle w:val="2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62"/>
        <w:gridCol w:w="962"/>
        <w:gridCol w:w="794"/>
        <w:gridCol w:w="963"/>
        <w:gridCol w:w="963"/>
        <w:gridCol w:w="965"/>
        <w:gridCol w:w="961"/>
        <w:gridCol w:w="963"/>
        <w:gridCol w:w="963"/>
      </w:tblGrid>
      <w:tr w14:paraId="530D23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2" w:type="dxa"/>
          </w:tcPr>
          <w:p w14:paraId="19817748">
            <w:pPr>
              <w:pStyle w:val="17"/>
              <w:spacing w:before="75" w:after="75" w:line="360" w:lineRule="auto"/>
              <w:jc w:val="center"/>
              <w:rPr>
                <w:rFonts w:hint="eastAsia" w:ascii="宋体" w:hAnsi="宋体"/>
                <w:sz w:val="18"/>
                <w:szCs w:val="18"/>
              </w:rPr>
            </w:pPr>
            <w:r>
              <w:rPr>
                <w:rFonts w:hint="eastAsia" w:ascii="宋体" w:hAnsi="宋体"/>
                <w:sz w:val="18"/>
                <w:szCs w:val="18"/>
              </w:rPr>
              <w:t>合同包号</w:t>
            </w:r>
          </w:p>
        </w:tc>
        <w:tc>
          <w:tcPr>
            <w:tcW w:w="962" w:type="dxa"/>
          </w:tcPr>
          <w:p w14:paraId="37814F77">
            <w:pPr>
              <w:pStyle w:val="17"/>
              <w:spacing w:before="75" w:after="75" w:line="360" w:lineRule="auto"/>
              <w:jc w:val="center"/>
              <w:rPr>
                <w:rFonts w:hint="eastAsia" w:ascii="宋体" w:hAnsi="宋体"/>
                <w:sz w:val="18"/>
                <w:szCs w:val="18"/>
              </w:rPr>
            </w:pPr>
            <w:r>
              <w:rPr>
                <w:rFonts w:hint="eastAsia" w:ascii="宋体" w:hAnsi="宋体"/>
                <w:sz w:val="18"/>
                <w:szCs w:val="18"/>
              </w:rPr>
              <w:t>品目号</w:t>
            </w:r>
          </w:p>
        </w:tc>
        <w:tc>
          <w:tcPr>
            <w:tcW w:w="794" w:type="dxa"/>
          </w:tcPr>
          <w:p w14:paraId="37D72F82">
            <w:pPr>
              <w:pStyle w:val="17"/>
              <w:spacing w:before="75" w:after="75" w:line="360" w:lineRule="auto"/>
              <w:jc w:val="center"/>
              <w:rPr>
                <w:rFonts w:hint="eastAsia" w:ascii="宋体" w:hAnsi="宋体"/>
                <w:sz w:val="18"/>
                <w:szCs w:val="18"/>
              </w:rPr>
            </w:pPr>
            <w:r>
              <w:rPr>
                <w:rFonts w:hint="eastAsia" w:ascii="宋体" w:hAnsi="宋体"/>
                <w:sz w:val="18"/>
                <w:szCs w:val="18"/>
              </w:rPr>
              <w:t>货物名称</w:t>
            </w:r>
          </w:p>
        </w:tc>
        <w:tc>
          <w:tcPr>
            <w:tcW w:w="963" w:type="dxa"/>
          </w:tcPr>
          <w:p w14:paraId="2AF14AE2">
            <w:pPr>
              <w:pStyle w:val="17"/>
              <w:spacing w:before="75" w:after="75" w:line="360" w:lineRule="auto"/>
              <w:jc w:val="center"/>
              <w:rPr>
                <w:rFonts w:hint="eastAsia" w:ascii="宋体" w:hAnsi="宋体"/>
                <w:sz w:val="18"/>
                <w:szCs w:val="18"/>
              </w:rPr>
            </w:pPr>
            <w:r>
              <w:rPr>
                <w:rFonts w:hint="eastAsia" w:ascii="宋体" w:hAnsi="宋体"/>
                <w:sz w:val="18"/>
                <w:szCs w:val="18"/>
              </w:rPr>
              <w:t>品牌</w:t>
            </w:r>
          </w:p>
        </w:tc>
        <w:tc>
          <w:tcPr>
            <w:tcW w:w="963" w:type="dxa"/>
          </w:tcPr>
          <w:p w14:paraId="37F355C7">
            <w:pPr>
              <w:pStyle w:val="17"/>
              <w:spacing w:before="75" w:after="75" w:line="360" w:lineRule="auto"/>
              <w:jc w:val="center"/>
              <w:rPr>
                <w:rFonts w:hint="eastAsia" w:ascii="宋体" w:hAnsi="宋体"/>
                <w:sz w:val="18"/>
                <w:szCs w:val="18"/>
              </w:rPr>
            </w:pPr>
            <w:r>
              <w:rPr>
                <w:rFonts w:hint="eastAsia" w:ascii="宋体" w:hAnsi="宋体"/>
                <w:sz w:val="18"/>
                <w:szCs w:val="18"/>
              </w:rPr>
              <w:t>数量</w:t>
            </w:r>
            <w:r>
              <w:rPr>
                <w:rFonts w:hint="eastAsia" w:ascii="宋体" w:hAnsi="宋体"/>
                <w:sz w:val="18"/>
                <w:szCs w:val="18"/>
              </w:rPr>
              <w:br w:type="textWrapping"/>
            </w:r>
            <w:r>
              <w:rPr>
                <w:rFonts w:hint="eastAsia" w:ascii="宋体" w:hAnsi="宋体"/>
                <w:sz w:val="18"/>
                <w:szCs w:val="18"/>
              </w:rPr>
              <w:t>（单位）</w:t>
            </w:r>
          </w:p>
        </w:tc>
        <w:tc>
          <w:tcPr>
            <w:tcW w:w="965" w:type="dxa"/>
          </w:tcPr>
          <w:p w14:paraId="4F171D2F">
            <w:pPr>
              <w:pStyle w:val="17"/>
              <w:spacing w:before="75" w:after="75" w:line="360" w:lineRule="auto"/>
              <w:jc w:val="center"/>
              <w:rPr>
                <w:rFonts w:hint="eastAsia" w:ascii="宋体" w:hAnsi="宋体"/>
                <w:sz w:val="18"/>
                <w:szCs w:val="18"/>
              </w:rPr>
            </w:pPr>
            <w:r>
              <w:rPr>
                <w:rFonts w:hint="eastAsia" w:ascii="宋体" w:hAnsi="宋体"/>
                <w:sz w:val="18"/>
                <w:szCs w:val="18"/>
              </w:rPr>
              <w:t>单价（元）</w:t>
            </w:r>
          </w:p>
        </w:tc>
        <w:tc>
          <w:tcPr>
            <w:tcW w:w="961" w:type="dxa"/>
          </w:tcPr>
          <w:p w14:paraId="5697B607">
            <w:pPr>
              <w:pStyle w:val="17"/>
              <w:spacing w:before="75" w:after="75" w:line="360" w:lineRule="auto"/>
              <w:jc w:val="center"/>
              <w:rPr>
                <w:rFonts w:hint="eastAsia" w:ascii="宋体" w:hAnsi="宋体"/>
                <w:sz w:val="18"/>
                <w:szCs w:val="18"/>
              </w:rPr>
            </w:pPr>
            <w:r>
              <w:rPr>
                <w:rFonts w:hint="eastAsia" w:ascii="宋体" w:hAnsi="宋体"/>
                <w:sz w:val="18"/>
                <w:szCs w:val="18"/>
              </w:rPr>
              <w:t>总金额（元）</w:t>
            </w:r>
          </w:p>
        </w:tc>
        <w:tc>
          <w:tcPr>
            <w:tcW w:w="963" w:type="dxa"/>
          </w:tcPr>
          <w:p w14:paraId="46EB8532">
            <w:pPr>
              <w:pStyle w:val="17"/>
              <w:spacing w:before="75" w:after="75" w:line="360" w:lineRule="auto"/>
              <w:jc w:val="center"/>
              <w:rPr>
                <w:rFonts w:hint="eastAsia" w:ascii="宋体" w:hAnsi="宋体"/>
                <w:sz w:val="18"/>
                <w:szCs w:val="18"/>
              </w:rPr>
            </w:pPr>
            <w:r>
              <w:rPr>
                <w:rFonts w:hint="eastAsia" w:ascii="宋体" w:hAnsi="宋体"/>
                <w:sz w:val="18"/>
                <w:szCs w:val="18"/>
              </w:rPr>
              <w:t>产地</w:t>
            </w:r>
            <w:r>
              <w:rPr>
                <w:rFonts w:hint="eastAsia" w:ascii="宋体" w:hAnsi="宋体"/>
                <w:sz w:val="18"/>
                <w:szCs w:val="18"/>
              </w:rPr>
              <w:br w:type="textWrapping"/>
            </w:r>
            <w:r>
              <w:rPr>
                <w:rFonts w:hint="eastAsia" w:ascii="宋体" w:hAnsi="宋体"/>
                <w:sz w:val="18"/>
                <w:szCs w:val="18"/>
              </w:rPr>
              <w:t>类型</w:t>
            </w:r>
          </w:p>
        </w:tc>
        <w:tc>
          <w:tcPr>
            <w:tcW w:w="963" w:type="dxa"/>
          </w:tcPr>
          <w:p w14:paraId="02A508C6">
            <w:pPr>
              <w:pStyle w:val="17"/>
              <w:spacing w:before="75" w:after="75" w:line="360" w:lineRule="auto"/>
              <w:jc w:val="center"/>
              <w:rPr>
                <w:rFonts w:hint="eastAsia" w:ascii="宋体" w:hAnsi="宋体"/>
                <w:sz w:val="18"/>
                <w:szCs w:val="18"/>
              </w:rPr>
            </w:pPr>
            <w:r>
              <w:rPr>
                <w:rFonts w:hint="eastAsia" w:ascii="宋体" w:hAnsi="宋体"/>
                <w:sz w:val="18"/>
                <w:szCs w:val="18"/>
              </w:rPr>
              <w:t>规格型号</w:t>
            </w:r>
          </w:p>
        </w:tc>
      </w:tr>
      <w:tr w14:paraId="0A06CB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2" w:type="dxa"/>
          </w:tcPr>
          <w:p w14:paraId="1DCE0CC2">
            <w:pPr>
              <w:pStyle w:val="17"/>
              <w:spacing w:before="75" w:after="75" w:line="360" w:lineRule="auto"/>
              <w:rPr>
                <w:rFonts w:hint="eastAsia" w:ascii="宋体" w:hAnsi="宋体"/>
                <w:szCs w:val="24"/>
              </w:rPr>
            </w:pPr>
          </w:p>
        </w:tc>
        <w:tc>
          <w:tcPr>
            <w:tcW w:w="962" w:type="dxa"/>
          </w:tcPr>
          <w:p w14:paraId="5E2447EE">
            <w:pPr>
              <w:pStyle w:val="17"/>
              <w:spacing w:before="75" w:after="75" w:line="360" w:lineRule="auto"/>
              <w:rPr>
                <w:rFonts w:hint="eastAsia" w:ascii="宋体" w:hAnsi="宋体"/>
                <w:szCs w:val="24"/>
              </w:rPr>
            </w:pPr>
          </w:p>
        </w:tc>
        <w:tc>
          <w:tcPr>
            <w:tcW w:w="794" w:type="dxa"/>
          </w:tcPr>
          <w:p w14:paraId="311322B3">
            <w:pPr>
              <w:pStyle w:val="17"/>
              <w:spacing w:before="75" w:after="75" w:line="360" w:lineRule="auto"/>
              <w:rPr>
                <w:rFonts w:hint="eastAsia" w:ascii="宋体" w:hAnsi="宋体"/>
                <w:szCs w:val="24"/>
              </w:rPr>
            </w:pPr>
          </w:p>
        </w:tc>
        <w:tc>
          <w:tcPr>
            <w:tcW w:w="963" w:type="dxa"/>
          </w:tcPr>
          <w:p w14:paraId="52DFCE53">
            <w:pPr>
              <w:pStyle w:val="17"/>
              <w:spacing w:before="75" w:after="75" w:line="360" w:lineRule="auto"/>
              <w:rPr>
                <w:rFonts w:hint="eastAsia" w:ascii="宋体" w:hAnsi="宋体"/>
                <w:szCs w:val="24"/>
              </w:rPr>
            </w:pPr>
          </w:p>
        </w:tc>
        <w:tc>
          <w:tcPr>
            <w:tcW w:w="963" w:type="dxa"/>
          </w:tcPr>
          <w:p w14:paraId="47641F57">
            <w:pPr>
              <w:pStyle w:val="17"/>
              <w:spacing w:before="75" w:after="75" w:line="360" w:lineRule="auto"/>
              <w:rPr>
                <w:rFonts w:hint="eastAsia" w:ascii="宋体" w:hAnsi="宋体"/>
                <w:szCs w:val="24"/>
              </w:rPr>
            </w:pPr>
          </w:p>
        </w:tc>
        <w:tc>
          <w:tcPr>
            <w:tcW w:w="965" w:type="dxa"/>
          </w:tcPr>
          <w:p w14:paraId="47248CA3">
            <w:pPr>
              <w:pStyle w:val="17"/>
              <w:spacing w:before="75" w:after="75" w:line="360" w:lineRule="auto"/>
              <w:rPr>
                <w:rFonts w:hint="eastAsia" w:ascii="宋体" w:hAnsi="宋体"/>
                <w:szCs w:val="24"/>
              </w:rPr>
            </w:pPr>
          </w:p>
        </w:tc>
        <w:tc>
          <w:tcPr>
            <w:tcW w:w="961" w:type="dxa"/>
          </w:tcPr>
          <w:p w14:paraId="0CD49C0A">
            <w:pPr>
              <w:pStyle w:val="17"/>
              <w:spacing w:before="75" w:after="75" w:line="360" w:lineRule="auto"/>
              <w:rPr>
                <w:rFonts w:hint="eastAsia" w:ascii="宋体" w:hAnsi="宋体"/>
                <w:szCs w:val="24"/>
              </w:rPr>
            </w:pPr>
          </w:p>
        </w:tc>
        <w:tc>
          <w:tcPr>
            <w:tcW w:w="963" w:type="dxa"/>
          </w:tcPr>
          <w:p w14:paraId="2BA22CC8">
            <w:pPr>
              <w:pStyle w:val="17"/>
              <w:spacing w:before="75" w:after="75" w:line="360" w:lineRule="auto"/>
              <w:rPr>
                <w:rFonts w:hint="eastAsia" w:ascii="宋体" w:hAnsi="宋体"/>
                <w:szCs w:val="24"/>
              </w:rPr>
            </w:pPr>
          </w:p>
        </w:tc>
        <w:tc>
          <w:tcPr>
            <w:tcW w:w="963" w:type="dxa"/>
          </w:tcPr>
          <w:p w14:paraId="78E5D77C">
            <w:pPr>
              <w:pStyle w:val="17"/>
              <w:spacing w:before="75" w:after="75" w:line="360" w:lineRule="auto"/>
              <w:rPr>
                <w:rFonts w:hint="eastAsia" w:ascii="宋体" w:hAnsi="宋体"/>
                <w:szCs w:val="24"/>
              </w:rPr>
            </w:pPr>
          </w:p>
        </w:tc>
      </w:tr>
    </w:tbl>
    <w:p w14:paraId="214FB9D4">
      <w:pPr>
        <w:pStyle w:val="17"/>
        <w:spacing w:before="75" w:after="75" w:line="360" w:lineRule="auto"/>
        <w:ind w:firstLine="480"/>
        <w:rPr>
          <w:szCs w:val="24"/>
        </w:rPr>
      </w:pPr>
      <w:r>
        <w:rPr>
          <w:rFonts w:ascii="宋体" w:hAnsi="宋体"/>
          <w:szCs w:val="24"/>
        </w:rPr>
        <w:t>3、合同总金额</w:t>
      </w:r>
    </w:p>
    <w:p w14:paraId="591CDB51">
      <w:pPr>
        <w:pStyle w:val="17"/>
        <w:spacing w:before="75" w:after="75" w:line="360" w:lineRule="auto"/>
        <w:ind w:firstLine="480"/>
        <w:rPr>
          <w:rFonts w:hint="eastAsia" w:ascii="宋体" w:hAnsi="宋体"/>
          <w:szCs w:val="24"/>
        </w:rPr>
      </w:pPr>
      <w:r>
        <w:rPr>
          <w:rFonts w:ascii="宋体" w:hAnsi="宋体"/>
          <w:szCs w:val="24"/>
        </w:rPr>
        <w:t>3.1合同总金额为人民币大写：</w:t>
      </w:r>
      <w:r>
        <w:rPr>
          <w:rFonts w:ascii="宋体" w:hAnsi="宋体"/>
          <w:szCs w:val="24"/>
          <w:u w:val="single"/>
        </w:rPr>
        <w:t>              </w:t>
      </w:r>
      <w:r>
        <w:rPr>
          <w:rFonts w:ascii="宋体" w:hAnsi="宋体"/>
          <w:szCs w:val="24"/>
        </w:rPr>
        <w:t>元（￥</w:t>
      </w:r>
      <w:r>
        <w:rPr>
          <w:rFonts w:ascii="宋体" w:hAnsi="宋体"/>
          <w:szCs w:val="24"/>
          <w:u w:val="single"/>
        </w:rPr>
        <w:t>              </w:t>
      </w:r>
      <w:r>
        <w:rPr>
          <w:rFonts w:ascii="宋体" w:hAnsi="宋体"/>
          <w:szCs w:val="24"/>
        </w:rPr>
        <w:t>）。</w:t>
      </w:r>
    </w:p>
    <w:p w14:paraId="083CC8F6">
      <w:pPr>
        <w:pStyle w:val="17"/>
        <w:spacing w:before="75" w:after="75" w:line="360" w:lineRule="auto"/>
        <w:ind w:firstLine="480"/>
        <w:rPr>
          <w:szCs w:val="24"/>
        </w:rPr>
      </w:pPr>
      <w:r>
        <w:rPr>
          <w:rFonts w:ascii="宋体" w:hAnsi="宋体"/>
          <w:szCs w:val="24"/>
        </w:rPr>
        <w:t>4、合同标的交付时间、地点和条件</w:t>
      </w:r>
    </w:p>
    <w:p w14:paraId="29533252">
      <w:pPr>
        <w:widowControl/>
        <w:spacing w:after="150" w:line="400" w:lineRule="exact"/>
        <w:ind w:firstLine="480"/>
        <w:jc w:val="left"/>
        <w:rPr>
          <w:rFonts w:hint="eastAsia" w:ascii="宋体" w:hAnsi="宋体"/>
          <w:kern w:val="0"/>
          <w:sz w:val="24"/>
          <w:szCs w:val="24"/>
        </w:rPr>
      </w:pPr>
      <w:r>
        <w:rPr>
          <w:rFonts w:ascii="宋体" w:hAnsi="宋体"/>
          <w:sz w:val="24"/>
          <w:szCs w:val="24"/>
        </w:rPr>
        <w:t>4.1交付时间：</w:t>
      </w:r>
      <w:r>
        <w:rPr>
          <w:sz w:val="24"/>
          <w:szCs w:val="24"/>
        </w:rPr>
        <w:t>合同签订之日起个日历日内供货并安装调试完毕，甲方在规定期限内组织验收。若因甲方原因或不可抗力等因素导致的延迟交付，交付期可顺延。</w:t>
      </w:r>
    </w:p>
    <w:p w14:paraId="5E02FA7A">
      <w:pPr>
        <w:pStyle w:val="17"/>
        <w:spacing w:before="75" w:after="75" w:line="360" w:lineRule="auto"/>
        <w:ind w:firstLine="480"/>
        <w:rPr>
          <w:szCs w:val="24"/>
        </w:rPr>
      </w:pPr>
      <w:r>
        <w:rPr>
          <w:rFonts w:ascii="宋体" w:hAnsi="宋体"/>
          <w:szCs w:val="24"/>
        </w:rPr>
        <w:t>4.2交付地点：</w:t>
      </w:r>
      <w:r>
        <w:rPr>
          <w:rFonts w:hint="eastAsia"/>
          <w:szCs w:val="24"/>
        </w:rPr>
        <w:t>福建农林大学指定地点。</w:t>
      </w:r>
      <w:r>
        <w:rPr>
          <w:rFonts w:ascii="宋体" w:hAnsi="宋体"/>
          <w:szCs w:val="24"/>
        </w:rPr>
        <w:t> </w:t>
      </w:r>
    </w:p>
    <w:p w14:paraId="34AAEF09">
      <w:pPr>
        <w:widowControl/>
        <w:spacing w:after="150" w:line="400" w:lineRule="exact"/>
        <w:ind w:firstLine="480"/>
        <w:jc w:val="left"/>
        <w:rPr>
          <w:rFonts w:hint="eastAsia" w:ascii="宋体" w:hAnsi="宋体"/>
          <w:kern w:val="0"/>
          <w:sz w:val="24"/>
          <w:szCs w:val="24"/>
        </w:rPr>
      </w:pPr>
      <w:r>
        <w:rPr>
          <w:rFonts w:ascii="宋体" w:hAnsi="宋体"/>
          <w:sz w:val="24"/>
          <w:szCs w:val="24"/>
        </w:rPr>
        <w:t>4.3交付条件：</w:t>
      </w:r>
      <w:r>
        <w:rPr>
          <w:rFonts w:hint="eastAsia" w:ascii="宋体" w:hAnsi="宋体"/>
          <w:sz w:val="24"/>
          <w:szCs w:val="24"/>
        </w:rPr>
        <w:t>验收合格交付采购人使用。</w:t>
      </w:r>
      <w:r>
        <w:rPr>
          <w:rFonts w:ascii="宋体" w:hAnsi="宋体"/>
          <w:szCs w:val="24"/>
        </w:rPr>
        <w:t>  </w:t>
      </w:r>
    </w:p>
    <w:p w14:paraId="7D82FAEF">
      <w:pPr>
        <w:pStyle w:val="17"/>
        <w:spacing w:before="75" w:after="75" w:line="360" w:lineRule="auto"/>
        <w:ind w:firstLine="480"/>
        <w:rPr>
          <w:szCs w:val="24"/>
        </w:rPr>
      </w:pPr>
      <w:r>
        <w:t>5、合同标的应符合竞价文件、乙方响应文件的规定或约定，具体如下</w:t>
      </w:r>
      <w:r>
        <w:rPr>
          <w:rFonts w:hint="eastAsia"/>
        </w:rPr>
        <w:t>：</w:t>
      </w:r>
    </w:p>
    <w:p w14:paraId="2F43BB39">
      <w:pPr>
        <w:pStyle w:val="17"/>
        <w:spacing w:before="75" w:after="75" w:line="360" w:lineRule="auto"/>
        <w:ind w:firstLine="480"/>
      </w:pPr>
      <w:r>
        <w:t xml:space="preserve">5.1质量标准：乙方所提供的货物必须是原厂生产的、全新的、未使用过的(包括零部件)，并完全符合原厂质量检测标准（以说明书为准）和国家质量检测标准以及合同规定的质量规格和性能要求。乙方不按本合同约定提交货物所产生的任何费用由乙方负责，甲方对由此所引起的变动可以不予确认。 </w:t>
      </w:r>
    </w:p>
    <w:p w14:paraId="3AD6C84F">
      <w:pPr>
        <w:pStyle w:val="17"/>
        <w:spacing w:before="75" w:after="75" w:line="360" w:lineRule="auto"/>
        <w:ind w:firstLine="480"/>
        <w:rPr>
          <w:rFonts w:hint="eastAsia" w:ascii="宋体" w:hAnsi="宋体"/>
          <w:szCs w:val="24"/>
        </w:rPr>
      </w:pPr>
      <w:r>
        <w:t>5.2其他合同标的内容详见本项目相关文件。</w:t>
      </w:r>
    </w:p>
    <w:p w14:paraId="18D4455C">
      <w:pPr>
        <w:pStyle w:val="17"/>
        <w:spacing w:before="75" w:after="75" w:line="360" w:lineRule="auto"/>
        <w:ind w:firstLine="480"/>
        <w:rPr>
          <w:szCs w:val="24"/>
        </w:rPr>
      </w:pPr>
      <w:r>
        <w:rPr>
          <w:rFonts w:ascii="宋体" w:hAnsi="宋体"/>
          <w:szCs w:val="24"/>
        </w:rPr>
        <w:t>6、验收</w:t>
      </w:r>
    </w:p>
    <w:p w14:paraId="6C835830">
      <w:pPr>
        <w:pStyle w:val="17"/>
        <w:spacing w:before="75" w:after="75" w:line="360" w:lineRule="auto"/>
        <w:ind w:firstLine="480"/>
      </w:pPr>
      <w:r>
        <w:rPr>
          <w:rFonts w:ascii="宋体" w:hAnsi="宋体"/>
          <w:szCs w:val="24"/>
        </w:rPr>
        <w:t>6.</w:t>
      </w:r>
      <w:r>
        <w:t xml:space="preserve">1验收应按照竞价文件、乙方响应文件的规定或约定进行，具体如下： </w:t>
      </w:r>
    </w:p>
    <w:p w14:paraId="533E1A04">
      <w:pPr>
        <w:pStyle w:val="17"/>
        <w:spacing w:before="75" w:after="75" w:line="360" w:lineRule="auto"/>
        <w:ind w:firstLine="480"/>
      </w:pPr>
      <w:r>
        <w:t>6.1.1甲方最终用户负责货物清点和验收。乙方所提供的货物安装调试完成并且运行稳定后，甲方最终用户必须按本合同所约定的货物清单及要求对货物的品牌、外观、规格、数量、配件及安装调试后的使用性能、运行状况及其他进行验收，乙方必须在验收现场提供必要的技术支持。</w:t>
      </w:r>
    </w:p>
    <w:p w14:paraId="0DDD00E9">
      <w:pPr>
        <w:pStyle w:val="17"/>
        <w:spacing w:before="75" w:after="75" w:line="360" w:lineRule="auto"/>
        <w:ind w:firstLine="480"/>
      </w:pPr>
      <w:r>
        <w:t>6.1.2对于特殊或需依据检测结果做出结论的项目应邀请国家认可的质量检测机构或部门参与验收。</w:t>
      </w:r>
    </w:p>
    <w:p w14:paraId="45DF3D65">
      <w:pPr>
        <w:pStyle w:val="17"/>
        <w:spacing w:before="75" w:after="75" w:line="360" w:lineRule="auto"/>
        <w:ind w:firstLine="480"/>
      </w:pPr>
      <w:r>
        <w:t>6.1.3验收结果经甲乙双方确认后，甲乙双方代表必须按《</w:t>
      </w:r>
      <w:r>
        <w:rPr>
          <w:rFonts w:hint="eastAsia"/>
        </w:rPr>
        <w:t>福建农林大学物资设备验收单》</w:t>
      </w:r>
      <w:r>
        <w:t>上规定的项目对照本合同填好验收结果并签名，甲方最终用户加盖单位公章后，提交相关主管部门备案。</w:t>
      </w:r>
    </w:p>
    <w:p w14:paraId="1AEEB003">
      <w:pPr>
        <w:pStyle w:val="17"/>
        <w:spacing w:before="75" w:after="75" w:line="360" w:lineRule="auto"/>
        <w:ind w:firstLine="480"/>
      </w:pPr>
      <w:r>
        <w:t xml:space="preserve">6.1.4如货物在质量保证期内被证明存在缺陷，包括潜在的缺陷或使用不合适的材料，甲方有权凭有关证明文件向乙方提出索赔。 </w:t>
      </w:r>
    </w:p>
    <w:p w14:paraId="66FD6C50">
      <w:pPr>
        <w:pStyle w:val="17"/>
        <w:spacing w:before="75" w:after="75" w:line="360" w:lineRule="auto"/>
        <w:ind w:firstLine="480"/>
      </w:pPr>
      <w:r>
        <w:t>6.1.5异议期：货物验收后10个工作日内甲方对货物有异议的，乙方应在</w:t>
      </w:r>
      <w:r>
        <w:rPr>
          <w:rFonts w:hint="eastAsia"/>
        </w:rPr>
        <w:t>3</w:t>
      </w:r>
      <w:r>
        <w:t>个工作日内负责解决，否则视为乙方根本违约。</w:t>
      </w:r>
    </w:p>
    <w:p w14:paraId="1A2ADC0B">
      <w:pPr>
        <w:pStyle w:val="17"/>
        <w:spacing w:before="75" w:after="75" w:line="360" w:lineRule="auto"/>
        <w:ind w:firstLine="480"/>
        <w:rPr>
          <w:szCs w:val="24"/>
        </w:rPr>
      </w:pPr>
      <w:r>
        <w:rPr>
          <w:rFonts w:ascii="宋体" w:hAnsi="宋体"/>
          <w:szCs w:val="24"/>
        </w:rPr>
        <w:t>6.2本项目是否邀请其他</w:t>
      </w:r>
      <w:r>
        <w:rPr>
          <w:rFonts w:hint="eastAsia" w:ascii="宋体" w:hAnsi="宋体" w:cs="宋体"/>
          <w:szCs w:val="24"/>
        </w:rPr>
        <w:t>供应商</w:t>
      </w:r>
      <w:r>
        <w:rPr>
          <w:rFonts w:ascii="宋体" w:hAnsi="宋体"/>
          <w:szCs w:val="24"/>
        </w:rPr>
        <w:t>参与验收：</w:t>
      </w:r>
    </w:p>
    <w:p w14:paraId="091E4111">
      <w:pPr>
        <w:pStyle w:val="17"/>
        <w:spacing w:before="75" w:after="75" w:line="360" w:lineRule="auto"/>
        <w:ind w:left="480"/>
        <w:rPr>
          <w:szCs w:val="24"/>
        </w:rPr>
      </w:pPr>
      <w:r>
        <w:rPr>
          <w:rFonts w:ascii="宋体" w:hAnsi="宋体"/>
          <w:szCs w:val="24"/>
        </w:rPr>
        <w:t>□不邀请。</w:t>
      </w:r>
    </w:p>
    <w:p w14:paraId="06E5BC2B">
      <w:pPr>
        <w:pStyle w:val="17"/>
        <w:spacing w:before="75" w:after="75" w:line="360" w:lineRule="auto"/>
        <w:ind w:firstLine="480"/>
        <w:rPr>
          <w:szCs w:val="24"/>
        </w:rPr>
      </w:pPr>
      <w:r>
        <w:rPr>
          <w:rFonts w:ascii="宋体" w:hAnsi="宋体"/>
          <w:szCs w:val="24"/>
        </w:rPr>
        <w:t>7、合同款项的支付应按照竞价文件的规定进行，具体如下：：</w:t>
      </w:r>
    </w:p>
    <w:tbl>
      <w:tblPr>
        <w:tblStyle w:val="2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39"/>
        <w:gridCol w:w="3237"/>
        <w:gridCol w:w="4766"/>
      </w:tblGrid>
      <w:tr w14:paraId="2CBEB2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14:paraId="208E919B">
            <w:pPr>
              <w:pStyle w:val="17"/>
              <w:spacing w:before="75" w:after="75" w:line="360" w:lineRule="auto"/>
              <w:rPr>
                <w:rFonts w:hint="eastAsia" w:ascii="宋体" w:hAnsi="宋体"/>
                <w:szCs w:val="24"/>
              </w:rPr>
            </w:pPr>
            <w:r>
              <w:rPr>
                <w:rFonts w:hint="eastAsia" w:ascii="宋体" w:hAnsi="宋体"/>
                <w:szCs w:val="24"/>
              </w:rPr>
              <w:t>支付期次</w:t>
            </w:r>
          </w:p>
        </w:tc>
        <w:tc>
          <w:tcPr>
            <w:tcW w:w="3686" w:type="dxa"/>
          </w:tcPr>
          <w:p w14:paraId="6D0038FB">
            <w:pPr>
              <w:pStyle w:val="17"/>
              <w:spacing w:before="75" w:after="75" w:line="360" w:lineRule="auto"/>
              <w:rPr>
                <w:rFonts w:hint="eastAsia" w:ascii="宋体" w:hAnsi="宋体"/>
                <w:szCs w:val="24"/>
              </w:rPr>
            </w:pPr>
            <w:r>
              <w:rPr>
                <w:rFonts w:hint="eastAsia" w:ascii="宋体" w:hAnsi="宋体"/>
                <w:szCs w:val="24"/>
              </w:rPr>
              <w:t>支付比例（%）</w:t>
            </w:r>
          </w:p>
        </w:tc>
        <w:tc>
          <w:tcPr>
            <w:tcW w:w="5521" w:type="dxa"/>
          </w:tcPr>
          <w:p w14:paraId="0C284DF3">
            <w:pPr>
              <w:pStyle w:val="17"/>
              <w:spacing w:before="75" w:after="75" w:line="360" w:lineRule="auto"/>
              <w:rPr>
                <w:rFonts w:hint="eastAsia" w:ascii="宋体" w:hAnsi="宋体"/>
                <w:szCs w:val="24"/>
              </w:rPr>
            </w:pPr>
            <w:r>
              <w:rPr>
                <w:rFonts w:hint="eastAsia" w:ascii="宋体" w:hAnsi="宋体"/>
                <w:szCs w:val="24"/>
              </w:rPr>
              <w:t>支付期次说明</w:t>
            </w:r>
          </w:p>
        </w:tc>
      </w:tr>
      <w:tr w14:paraId="714F0B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14:paraId="46CBEC94">
            <w:pPr>
              <w:pStyle w:val="17"/>
              <w:spacing w:before="75" w:after="75" w:line="360" w:lineRule="auto"/>
              <w:rPr>
                <w:szCs w:val="24"/>
              </w:rPr>
            </w:pPr>
          </w:p>
        </w:tc>
        <w:tc>
          <w:tcPr>
            <w:tcW w:w="3686" w:type="dxa"/>
          </w:tcPr>
          <w:p w14:paraId="1DDDE2AC">
            <w:pPr>
              <w:pStyle w:val="17"/>
              <w:spacing w:before="75" w:after="75" w:line="360" w:lineRule="auto"/>
              <w:rPr>
                <w:szCs w:val="24"/>
              </w:rPr>
            </w:pPr>
          </w:p>
        </w:tc>
        <w:tc>
          <w:tcPr>
            <w:tcW w:w="5521" w:type="dxa"/>
          </w:tcPr>
          <w:p w14:paraId="3B823DD7">
            <w:pPr>
              <w:widowControl/>
              <w:spacing w:line="600" w:lineRule="exact"/>
            </w:pPr>
            <w:r>
              <w:rPr>
                <w:rFonts w:ascii="宋体" w:hAnsi="宋体" w:cs="宋体"/>
                <w:sz w:val="24"/>
                <w:szCs w:val="24"/>
              </w:rPr>
              <w:t>设备完成安装、调试及按合同要求验收合格运行一个月后无质量问题</w:t>
            </w:r>
            <w:r>
              <w:rPr>
                <w:rFonts w:hint="eastAsia" w:ascii="宋体" w:hAnsi="宋体" w:cs="宋体"/>
                <w:sz w:val="24"/>
                <w:szCs w:val="24"/>
              </w:rPr>
              <w:t>的情况</w:t>
            </w:r>
            <w:r>
              <w:rPr>
                <w:rFonts w:ascii="宋体" w:hAnsi="宋体" w:cs="宋体"/>
                <w:sz w:val="24"/>
                <w:szCs w:val="24"/>
              </w:rPr>
              <w:t>下一次性全额付款（成交人须提供全额发票，若采购的产品为国产设备的，一般纳税人须开具增值税专用发票，小规模纳税人不能开具增值税专用发票的需提供相关证明材料，温馨提醒：专用设备发票报销期限原则上为发票开具之日起至次年3月31日</w:t>
            </w:r>
            <w:r>
              <w:rPr>
                <w:rFonts w:hint="eastAsia" w:ascii="宋体" w:hAnsi="宋体" w:cs="宋体"/>
                <w:sz w:val="24"/>
                <w:szCs w:val="24"/>
              </w:rPr>
              <w:t>止</w:t>
            </w:r>
            <w:r>
              <w:rPr>
                <w:rFonts w:ascii="宋体" w:hAnsi="宋体" w:cs="宋体"/>
                <w:sz w:val="24"/>
                <w:szCs w:val="24"/>
              </w:rPr>
              <w:t>）</w:t>
            </w:r>
          </w:p>
        </w:tc>
      </w:tr>
    </w:tbl>
    <w:p w14:paraId="061AA289">
      <w:pPr>
        <w:pStyle w:val="17"/>
        <w:spacing w:before="75" w:after="75" w:line="360" w:lineRule="auto"/>
        <w:ind w:firstLine="480"/>
        <w:rPr>
          <w:szCs w:val="24"/>
        </w:rPr>
      </w:pPr>
      <w:r>
        <w:rPr>
          <w:rFonts w:ascii="宋体" w:hAnsi="宋体"/>
          <w:szCs w:val="24"/>
        </w:rPr>
        <w:t>8、履约保证金（按竞价文件约定的百分比填写，不得更改）</w:t>
      </w:r>
    </w:p>
    <w:p w14:paraId="375FE123">
      <w:pPr>
        <w:pStyle w:val="17"/>
        <w:spacing w:before="75" w:after="75" w:line="360" w:lineRule="auto"/>
        <w:ind w:firstLine="480"/>
        <w:rPr>
          <w:rFonts w:hint="eastAsia" w:ascii="宋体" w:hAnsi="宋体"/>
          <w:szCs w:val="24"/>
        </w:rPr>
      </w:pPr>
      <w:r>
        <w:rPr>
          <w:rFonts w:ascii="宋体" w:hAnsi="宋体"/>
          <w:szCs w:val="24"/>
        </w:rPr>
        <w:t>□无。□有，具体如下：</w:t>
      </w:r>
      <w:r>
        <w:rPr>
          <w:rFonts w:ascii="宋体" w:hAnsi="宋体" w:cs="宋体"/>
          <w:szCs w:val="24"/>
        </w:rPr>
        <w:t>履约保证金百分比：</w:t>
      </w:r>
      <w:r>
        <w:rPr>
          <w:rFonts w:ascii="宋体" w:hAnsi="宋体" w:cs="宋体"/>
          <w:szCs w:val="24"/>
          <w:u w:val="single"/>
        </w:rPr>
        <w:t> </w:t>
      </w:r>
      <w:r>
        <w:rPr>
          <w:rFonts w:ascii="宋体" w:hAnsi="宋体" w:cs="宋体"/>
          <w:szCs w:val="24"/>
        </w:rPr>
        <w:t>%。说明：成交人在签订政府采购合同前三日内应向采购人缴纳合同总金额</w:t>
      </w:r>
      <w:r>
        <w:rPr>
          <w:rFonts w:ascii="宋体" w:hAnsi="宋体" w:cs="宋体"/>
          <w:szCs w:val="24"/>
          <w:u w:val="single"/>
        </w:rPr>
        <w:t>  </w:t>
      </w:r>
      <w:r>
        <w:rPr>
          <w:rFonts w:ascii="宋体" w:hAnsi="宋体" w:cs="宋体"/>
          <w:szCs w:val="24"/>
        </w:rPr>
        <w:t>%的履约保证金，该履约保证金将在</w:t>
      </w:r>
      <w:r>
        <w:rPr>
          <w:rFonts w:hint="eastAsia" w:ascii="宋体" w:hAnsi="宋体" w:cs="宋体"/>
          <w:szCs w:val="24"/>
        </w:rPr>
        <w:t>验</w:t>
      </w:r>
      <w:r>
        <w:rPr>
          <w:rFonts w:ascii="宋体" w:hAnsi="宋体" w:cs="宋体"/>
          <w:szCs w:val="24"/>
        </w:rPr>
        <w:t>收合格后且成交人无违约的前提下无息退还。如果是以保函形式缴纳履约保证金的，成交人必须开具见索即付(无条件支付)银行保函，且保函有效期(即到期时间)必须为</w:t>
      </w:r>
      <w:r>
        <w:rPr>
          <w:rFonts w:hint="eastAsia" w:ascii="宋体" w:hAnsi="宋体" w:cs="宋体"/>
          <w:szCs w:val="24"/>
        </w:rPr>
        <w:t>验</w:t>
      </w:r>
      <w:r>
        <w:rPr>
          <w:rFonts w:ascii="宋体" w:hAnsi="宋体" w:cs="宋体"/>
          <w:szCs w:val="24"/>
        </w:rPr>
        <w:t>收合格后再延长6个月。</w:t>
      </w:r>
    </w:p>
    <w:p w14:paraId="205122BE">
      <w:pPr>
        <w:pStyle w:val="17"/>
        <w:spacing w:before="75" w:after="75" w:line="360" w:lineRule="auto"/>
        <w:ind w:firstLine="480"/>
        <w:rPr>
          <w:szCs w:val="24"/>
        </w:rPr>
      </w:pPr>
      <w:r>
        <w:rPr>
          <w:rFonts w:ascii="宋体" w:hAnsi="宋体"/>
          <w:szCs w:val="24"/>
        </w:rPr>
        <w:t>9、合同有效期</w:t>
      </w:r>
    </w:p>
    <w:p w14:paraId="0347CC44">
      <w:pPr>
        <w:widowControl/>
        <w:spacing w:after="150" w:line="400" w:lineRule="exact"/>
        <w:ind w:firstLine="480"/>
        <w:jc w:val="left"/>
        <w:rPr>
          <w:rFonts w:hint="eastAsia" w:ascii="宋体" w:hAnsi="宋体"/>
          <w:kern w:val="0"/>
          <w:sz w:val="24"/>
          <w:szCs w:val="24"/>
        </w:rPr>
      </w:pPr>
      <w:r>
        <w:rPr>
          <w:rFonts w:hint="eastAsia" w:ascii="宋体" w:hAnsi="宋体"/>
          <w:kern w:val="0"/>
          <w:sz w:val="24"/>
          <w:szCs w:val="24"/>
        </w:rPr>
        <w:t>至</w:t>
      </w:r>
      <w:r>
        <w:rPr>
          <w:rFonts w:ascii="宋体" w:hAnsi="宋体"/>
          <w:kern w:val="0"/>
          <w:sz w:val="24"/>
          <w:szCs w:val="24"/>
        </w:rPr>
        <w:t>合同约定的合同义务履行完毕</w:t>
      </w:r>
      <w:r>
        <w:rPr>
          <w:rFonts w:hint="eastAsia" w:ascii="宋体" w:hAnsi="宋体"/>
          <w:kern w:val="0"/>
          <w:sz w:val="24"/>
          <w:szCs w:val="24"/>
        </w:rPr>
        <w:t>或依本合同约定合同解除或终止</w:t>
      </w:r>
      <w:r>
        <w:rPr>
          <w:rFonts w:ascii="宋体" w:hAnsi="宋体"/>
          <w:kern w:val="0"/>
          <w:sz w:val="24"/>
          <w:szCs w:val="24"/>
        </w:rPr>
        <w:t>。</w:t>
      </w:r>
    </w:p>
    <w:p w14:paraId="72FCB5AC">
      <w:pPr>
        <w:pStyle w:val="17"/>
        <w:spacing w:before="75" w:after="75" w:line="360" w:lineRule="auto"/>
        <w:ind w:firstLine="480"/>
        <w:rPr>
          <w:rFonts w:hint="eastAsia" w:ascii="宋体" w:hAnsi="宋体"/>
          <w:szCs w:val="24"/>
        </w:rPr>
      </w:pPr>
      <w:r>
        <w:rPr>
          <w:rFonts w:ascii="宋体" w:hAnsi="宋体"/>
          <w:szCs w:val="24"/>
        </w:rPr>
        <w:t>10、违约责任</w:t>
      </w:r>
    </w:p>
    <w:p w14:paraId="49E379B0">
      <w:pPr>
        <w:pStyle w:val="17"/>
        <w:spacing w:before="75" w:after="75" w:line="360" w:lineRule="auto"/>
        <w:ind w:firstLine="480"/>
        <w:rPr>
          <w:rFonts w:hint="eastAsia" w:ascii="宋体" w:hAnsi="宋体"/>
          <w:szCs w:val="24"/>
        </w:rPr>
      </w:pPr>
      <w:r>
        <w:rPr>
          <w:rFonts w:hint="eastAsia" w:ascii="宋体" w:hAnsi="宋体"/>
          <w:szCs w:val="24"/>
        </w:rPr>
        <w:t>10.1</w:t>
      </w:r>
      <w:r>
        <w:t>乙方</w:t>
      </w:r>
      <w:r>
        <w:rPr>
          <w:rFonts w:hint="eastAsia" w:ascii="宋体" w:hAnsi="宋体"/>
          <w:szCs w:val="24"/>
        </w:rPr>
        <w:t>按合同清单上的货物运达指定地点并安装调试完成后，甲方应严格按照竞价文件要求在双方约定的时间内进行验收，甲方无正当理由不得无故拖延验收时间。</w:t>
      </w:r>
    </w:p>
    <w:p w14:paraId="64C9DA95">
      <w:pPr>
        <w:pStyle w:val="17"/>
        <w:spacing w:before="75" w:after="75" w:line="360" w:lineRule="auto"/>
        <w:ind w:firstLine="480"/>
      </w:pPr>
      <w:r>
        <w:t>10.2乙方所交货物不符合本合同要求的，甲方</w:t>
      </w:r>
      <w:r>
        <w:rPr>
          <w:rFonts w:hint="eastAsia" w:ascii="宋体" w:hAnsi="宋体"/>
          <w:szCs w:val="24"/>
        </w:rPr>
        <w:t>有权拒收并没收其履约保证金</w:t>
      </w:r>
      <w:r>
        <w:t>，且涉及到的部分合同条款甲方有权终止履行。</w:t>
      </w:r>
    </w:p>
    <w:p w14:paraId="204A87A8">
      <w:pPr>
        <w:pStyle w:val="17"/>
        <w:spacing w:before="75" w:after="75" w:line="360" w:lineRule="auto"/>
        <w:ind w:firstLine="480"/>
        <w:rPr>
          <w:rFonts w:hint="eastAsia" w:ascii="宋体" w:hAnsi="宋体"/>
          <w:szCs w:val="24"/>
        </w:rPr>
      </w:pPr>
      <w:r>
        <w:t xml:space="preserve"> 10.3乙方不能按时交付货物的，甲方</w:t>
      </w:r>
      <w:r>
        <w:rPr>
          <w:rFonts w:hint="eastAsia" w:ascii="宋体" w:hAnsi="宋体"/>
          <w:szCs w:val="24"/>
        </w:rPr>
        <w:t>有权没收其履约保证金</w:t>
      </w:r>
      <w:r>
        <w:t>，</w:t>
      </w:r>
      <w:r>
        <w:rPr>
          <w:rFonts w:hint="eastAsia" w:ascii="宋体" w:hAnsi="宋体"/>
          <w:szCs w:val="24"/>
        </w:rPr>
        <w:t>乙方逾期交付货物，应向</w:t>
      </w:r>
      <w:r>
        <w:t>甲方</w:t>
      </w:r>
      <w:r>
        <w:rPr>
          <w:rFonts w:hint="eastAsia" w:ascii="宋体" w:hAnsi="宋体"/>
          <w:szCs w:val="24"/>
        </w:rPr>
        <w:t>每日偿付货款5‰的违约金，</w:t>
      </w:r>
      <w:r>
        <w:t xml:space="preserve">逾期超过15日的，甲方有权单方解除本合同。 </w:t>
      </w:r>
    </w:p>
    <w:p w14:paraId="56560C4D">
      <w:pPr>
        <w:pStyle w:val="17"/>
        <w:spacing w:before="75" w:after="75" w:line="360" w:lineRule="auto"/>
        <w:ind w:firstLine="480"/>
      </w:pPr>
      <w:r>
        <w:t xml:space="preserve">10.4乙方未经甲方同意单方面终止合同的，乙方除了应向甲方赔偿因合同终止导致的损失外，还应向甲方偿付该合同款总额30%的违约金。 </w:t>
      </w:r>
    </w:p>
    <w:p w14:paraId="2B21C41D">
      <w:pPr>
        <w:pStyle w:val="17"/>
        <w:spacing w:before="75" w:after="75" w:line="360" w:lineRule="auto"/>
        <w:ind w:firstLine="480"/>
      </w:pPr>
      <w:r>
        <w:t xml:space="preserve">10.5因乙方违约对甲方造成损失的赔偿金及合同约定的违约金均可由甲方从未支付的合同款或履约保证金中扣除。 </w:t>
      </w:r>
    </w:p>
    <w:p w14:paraId="0960D6C9">
      <w:pPr>
        <w:pStyle w:val="17"/>
        <w:spacing w:before="75" w:after="75" w:line="360" w:lineRule="auto"/>
        <w:ind w:firstLine="480"/>
        <w:rPr>
          <w:rFonts w:hint="eastAsia" w:ascii="宋体" w:hAnsi="宋体"/>
          <w:szCs w:val="24"/>
        </w:rPr>
      </w:pPr>
      <w:r>
        <w:t>10.6 因甲方原因导致乙方未能按合同约定履行的，乙方可免于承担违约责任。</w:t>
      </w:r>
    </w:p>
    <w:p w14:paraId="75405F5A">
      <w:pPr>
        <w:pStyle w:val="17"/>
        <w:spacing w:before="75" w:after="75" w:line="360" w:lineRule="auto"/>
        <w:ind w:firstLine="480"/>
      </w:pPr>
      <w:r>
        <w:t xml:space="preserve">11、知识产权 </w:t>
      </w:r>
    </w:p>
    <w:p w14:paraId="3B067C16">
      <w:pPr>
        <w:pStyle w:val="17"/>
        <w:spacing w:before="75" w:after="75" w:line="360" w:lineRule="auto"/>
        <w:ind w:firstLine="480"/>
      </w:pPr>
      <w: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14:paraId="03B6C7BF">
      <w:pPr>
        <w:pStyle w:val="17"/>
        <w:spacing w:before="75" w:after="75" w:line="360" w:lineRule="auto"/>
        <w:ind w:firstLine="480"/>
        <w:rPr>
          <w:szCs w:val="24"/>
        </w:rPr>
      </w:pPr>
      <w: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rPr>
        <w:t>，</w:t>
      </w:r>
      <w:r>
        <w:t>并按本合同约定追究其违约责任。</w:t>
      </w:r>
    </w:p>
    <w:p w14:paraId="470662FC">
      <w:pPr>
        <w:pStyle w:val="17"/>
        <w:spacing w:before="75" w:after="75" w:line="360" w:lineRule="auto"/>
        <w:ind w:firstLine="480"/>
        <w:rPr>
          <w:szCs w:val="24"/>
        </w:rPr>
      </w:pPr>
      <w:r>
        <w:rPr>
          <w:rFonts w:ascii="宋体" w:hAnsi="宋体"/>
          <w:szCs w:val="24"/>
        </w:rPr>
        <w:t>12、解决争议的方法</w:t>
      </w:r>
    </w:p>
    <w:p w14:paraId="1F1335C9">
      <w:pPr>
        <w:pStyle w:val="17"/>
        <w:spacing w:before="75" w:after="75" w:line="360" w:lineRule="auto"/>
        <w:ind w:firstLine="480"/>
        <w:rPr>
          <w:szCs w:val="24"/>
        </w:rPr>
      </w:pPr>
      <w:r>
        <w:rPr>
          <w:rFonts w:ascii="宋体" w:hAnsi="宋体"/>
          <w:szCs w:val="24"/>
        </w:rPr>
        <w:t>12.1甲、乙双方协商解决。</w:t>
      </w:r>
    </w:p>
    <w:p w14:paraId="4DBF7010">
      <w:pPr>
        <w:pStyle w:val="17"/>
        <w:spacing w:before="75" w:after="75" w:line="360" w:lineRule="auto"/>
        <w:ind w:firstLine="480"/>
        <w:rPr>
          <w:szCs w:val="24"/>
        </w:rPr>
      </w:pPr>
      <w:r>
        <w:rPr>
          <w:rFonts w:ascii="宋体" w:hAnsi="宋体"/>
          <w:szCs w:val="24"/>
        </w:rPr>
        <w:t>12.2若协商解决不成，则通过下列途径之一解决：</w:t>
      </w:r>
    </w:p>
    <w:p w14:paraId="74C7C7A2">
      <w:pPr>
        <w:pStyle w:val="17"/>
        <w:spacing w:before="75" w:after="75" w:line="360" w:lineRule="auto"/>
        <w:ind w:firstLine="480"/>
        <w:rPr>
          <w:szCs w:val="24"/>
        </w:rPr>
      </w:pPr>
      <w:r>
        <w:rPr>
          <w:rFonts w:ascii="宋体" w:hAnsi="宋体"/>
          <w:szCs w:val="24"/>
        </w:rPr>
        <w:t>□提交仲裁委员会仲裁，具体如下：</w:t>
      </w:r>
      <w:r>
        <w:rPr>
          <w:rFonts w:hint="eastAsia"/>
          <w:szCs w:val="24"/>
        </w:rPr>
        <w:t>向(甲方所在地)仲裁委员会申请仲裁；</w:t>
      </w:r>
    </w:p>
    <w:p w14:paraId="51841BB0">
      <w:pPr>
        <w:pStyle w:val="17"/>
        <w:spacing w:before="75" w:after="75" w:line="360" w:lineRule="auto"/>
        <w:ind w:firstLine="480"/>
        <w:rPr>
          <w:szCs w:val="24"/>
        </w:rPr>
      </w:pPr>
      <w:r>
        <w:rPr>
          <w:rFonts w:ascii="宋体" w:hAnsi="宋体"/>
          <w:szCs w:val="24"/>
        </w:rPr>
        <w:t>□向人民法院提起诉讼，具体如下：</w:t>
      </w:r>
      <w:r>
        <w:rPr>
          <w:rFonts w:hint="eastAsia"/>
          <w:szCs w:val="24"/>
        </w:rPr>
        <w:t>向(甲方所在地)人民法院提出诉讼。</w:t>
      </w:r>
    </w:p>
    <w:p w14:paraId="35996648">
      <w:pPr>
        <w:pStyle w:val="17"/>
        <w:spacing w:before="75" w:after="75" w:line="360" w:lineRule="auto"/>
        <w:ind w:firstLine="480"/>
        <w:rPr>
          <w:szCs w:val="24"/>
        </w:rPr>
      </w:pPr>
      <w:r>
        <w:rPr>
          <w:rFonts w:ascii="宋体" w:hAnsi="宋体"/>
          <w:szCs w:val="24"/>
        </w:rPr>
        <w:t>13、不可抗力</w:t>
      </w:r>
    </w:p>
    <w:p w14:paraId="095922DB">
      <w:pPr>
        <w:pStyle w:val="17"/>
        <w:spacing w:before="75" w:after="75" w:line="360" w:lineRule="auto"/>
        <w:ind w:firstLine="480"/>
        <w:rPr>
          <w:szCs w:val="24"/>
        </w:rPr>
      </w:pPr>
      <w:r>
        <w:rPr>
          <w:rFonts w:ascii="宋体" w:hAnsi="宋体"/>
          <w:szCs w:val="24"/>
        </w:rPr>
        <w:t>13.1因不可抗力造成违约的，遭受不可抗力一方应及时向对方通报不能履行或不能完全履行的理由，并在随后取得有关主管机关证明后的</w:t>
      </w:r>
      <w:r>
        <w:rPr>
          <w:rFonts w:ascii="Calibri" w:hAnsi="Calibri"/>
          <w:szCs w:val="24"/>
        </w:rPr>
        <w:t>15</w:t>
      </w:r>
      <w:r>
        <w:rPr>
          <w:rFonts w:ascii="宋体" w:hAnsi="宋体"/>
          <w:szCs w:val="24"/>
        </w:rPr>
        <w:t>日内向另一方提供不可抗力发生及持续期间的充分证据。基于以上行为，允许遭受不可抗力一方延期履行、部分履行或不履行合同，并根据情况可部分或全部免于承担违约责任。</w:t>
      </w:r>
    </w:p>
    <w:p w14:paraId="6EF9D307">
      <w:pPr>
        <w:pStyle w:val="17"/>
        <w:spacing w:before="75" w:after="75" w:line="360" w:lineRule="auto"/>
        <w:ind w:firstLine="480"/>
        <w:rPr>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14:paraId="5173EFBF">
      <w:pPr>
        <w:pStyle w:val="17"/>
        <w:spacing w:before="75" w:after="75" w:line="360" w:lineRule="auto"/>
        <w:ind w:firstLine="480"/>
        <w:rPr>
          <w:rFonts w:hint="eastAsia" w:ascii="宋体" w:hAnsi="宋体"/>
          <w:szCs w:val="24"/>
        </w:rPr>
      </w:pPr>
      <w:r>
        <w:rPr>
          <w:rFonts w:ascii="宋体" w:hAnsi="宋体"/>
          <w:szCs w:val="24"/>
        </w:rPr>
        <w:t>14、合同条款</w:t>
      </w:r>
    </w:p>
    <w:p w14:paraId="56E0BFC3">
      <w:pPr>
        <w:pStyle w:val="17"/>
        <w:spacing w:before="75" w:after="75" w:line="360" w:lineRule="auto"/>
        <w:ind w:firstLine="480"/>
        <w:rPr>
          <w:rFonts w:hint="eastAsia" w:ascii="宋体" w:hAnsi="宋体"/>
          <w:szCs w:val="24"/>
        </w:rPr>
      </w:pPr>
      <w:r>
        <w:rPr>
          <w:rFonts w:hint="eastAsia" w:ascii="宋体" w:hAnsi="宋体"/>
          <w:szCs w:val="24"/>
        </w:rPr>
        <w:t>14.1货物主要技术参数要求（请按品目详细列明）</w:t>
      </w:r>
    </w:p>
    <w:p w14:paraId="1C70900C">
      <w:pPr>
        <w:pStyle w:val="17"/>
        <w:spacing w:before="75" w:after="75" w:line="360" w:lineRule="auto"/>
        <w:ind w:firstLine="480"/>
        <w:rPr>
          <w:rFonts w:hint="eastAsia" w:ascii="宋体" w:hAnsi="宋体"/>
          <w:szCs w:val="24"/>
        </w:rPr>
      </w:pPr>
      <w:r>
        <w:rPr>
          <w:rFonts w:hint="eastAsia" w:ascii="宋体" w:hAnsi="宋体"/>
          <w:szCs w:val="24"/>
        </w:rPr>
        <w:t>若内容较多则详见响应文件。</w:t>
      </w:r>
    </w:p>
    <w:p w14:paraId="4BC67E69">
      <w:pPr>
        <w:pStyle w:val="17"/>
        <w:spacing w:before="75" w:after="75" w:line="360" w:lineRule="auto"/>
        <w:ind w:firstLine="480"/>
        <w:rPr>
          <w:rFonts w:hint="eastAsia" w:ascii="宋体" w:hAnsi="宋体"/>
          <w:szCs w:val="24"/>
        </w:rPr>
      </w:pPr>
      <w:r>
        <w:rPr>
          <w:rFonts w:hint="eastAsia" w:ascii="宋体" w:hAnsi="宋体"/>
          <w:szCs w:val="24"/>
        </w:rPr>
        <w:t>14.2质量保证期及售后服务</w:t>
      </w:r>
    </w:p>
    <w:p w14:paraId="2CB0AD6D">
      <w:pPr>
        <w:pStyle w:val="6"/>
        <w:spacing w:before="75" w:after="75" w:line="360" w:lineRule="auto"/>
        <w:ind w:firstLine="480"/>
        <w:rPr>
          <w:rFonts w:hint="eastAsia" w:ascii="宋体" w:hAnsi="宋体"/>
          <w:kern w:val="0"/>
          <w:sz w:val="24"/>
          <w:szCs w:val="24"/>
        </w:rPr>
      </w:pPr>
      <w:r>
        <w:rPr>
          <w:rFonts w:hint="eastAsia" w:ascii="宋体" w:hAnsi="宋体"/>
          <w:kern w:val="0"/>
          <w:sz w:val="24"/>
          <w:szCs w:val="24"/>
        </w:rPr>
        <w:t>根据竞价文件</w:t>
      </w:r>
      <w:r>
        <w:rPr>
          <w:rFonts w:ascii="宋体" w:hAnsi="宋体"/>
          <w:kern w:val="0"/>
          <w:sz w:val="24"/>
          <w:szCs w:val="24"/>
        </w:rPr>
        <w:t>/</w:t>
      </w:r>
      <w:r>
        <w:rPr>
          <w:rFonts w:hint="eastAsia" w:ascii="宋体" w:hAnsi="宋体"/>
          <w:kern w:val="0"/>
          <w:sz w:val="24"/>
          <w:szCs w:val="24"/>
        </w:rPr>
        <w:t>响应</w:t>
      </w:r>
      <w:r>
        <w:rPr>
          <w:rFonts w:ascii="宋体" w:hAnsi="宋体"/>
          <w:kern w:val="0"/>
          <w:sz w:val="24"/>
          <w:szCs w:val="24"/>
        </w:rPr>
        <w:t>文件相应内容进行填写</w:t>
      </w:r>
      <w:r>
        <w:rPr>
          <w:rFonts w:hint="eastAsia" w:ascii="宋体" w:hAnsi="宋体"/>
          <w:kern w:val="0"/>
          <w:sz w:val="24"/>
          <w:szCs w:val="24"/>
        </w:rPr>
        <w:t>，特别注意质量保证期有无延长；</w:t>
      </w:r>
    </w:p>
    <w:p w14:paraId="752CB522">
      <w:pPr>
        <w:pStyle w:val="17"/>
        <w:spacing w:before="75" w:after="75" w:line="360" w:lineRule="auto"/>
        <w:ind w:firstLine="480"/>
        <w:rPr>
          <w:rFonts w:hint="eastAsia" w:ascii="宋体" w:hAnsi="宋体"/>
          <w:szCs w:val="24"/>
        </w:rPr>
      </w:pPr>
      <w:r>
        <w:rPr>
          <w:rFonts w:ascii="宋体" w:hAnsi="宋体"/>
          <w:szCs w:val="24"/>
        </w:rPr>
        <w:t>15、其他约定</w:t>
      </w:r>
    </w:p>
    <w:p w14:paraId="2486D19A">
      <w:pPr>
        <w:pStyle w:val="17"/>
        <w:spacing w:before="75" w:after="75" w:line="360" w:lineRule="auto"/>
        <w:ind w:firstLine="480"/>
        <w:rPr>
          <w:szCs w:val="24"/>
        </w:rPr>
      </w:pPr>
      <w:r>
        <w:rPr>
          <w:rFonts w:ascii="宋体" w:hAnsi="宋体"/>
          <w:szCs w:val="24"/>
        </w:rPr>
        <w:t>15.1合同文件与本合同具有同等法律效力。</w:t>
      </w:r>
    </w:p>
    <w:p w14:paraId="22CFC21E">
      <w:pPr>
        <w:pStyle w:val="17"/>
        <w:spacing w:before="75" w:after="75" w:line="360" w:lineRule="auto"/>
        <w:ind w:firstLine="480"/>
        <w:rPr>
          <w:szCs w:val="24"/>
        </w:rPr>
      </w:pPr>
      <w:r>
        <w:rPr>
          <w:rFonts w:ascii="宋体" w:hAnsi="宋体"/>
          <w:szCs w:val="24"/>
        </w:rPr>
        <w:t>15.2本合同未尽事宜，双方可另行补充。</w:t>
      </w:r>
    </w:p>
    <w:p w14:paraId="3E45053A">
      <w:pPr>
        <w:pStyle w:val="17"/>
        <w:spacing w:before="75" w:after="75" w:line="360" w:lineRule="auto"/>
        <w:ind w:firstLine="480"/>
        <w:rPr>
          <w:szCs w:val="24"/>
        </w:rPr>
      </w:pPr>
      <w:r>
        <w:rPr>
          <w:rFonts w:ascii="宋体" w:hAnsi="宋体"/>
          <w:szCs w:val="24"/>
        </w:rPr>
        <w:t>15.3合同生效：自签订之日起生效。</w:t>
      </w:r>
    </w:p>
    <w:p w14:paraId="506F1219">
      <w:pPr>
        <w:pStyle w:val="17"/>
        <w:spacing w:before="75" w:after="75" w:line="360" w:lineRule="auto"/>
        <w:ind w:firstLine="480"/>
        <w:rPr>
          <w:szCs w:val="24"/>
        </w:rPr>
      </w:pPr>
      <w:r>
        <w:t>15.4本合同纸质文件一式 陆份</w:t>
      </w:r>
      <w:r>
        <w:rPr>
          <w:rFonts w:hint="eastAsia"/>
        </w:rPr>
        <w:t>，</w:t>
      </w:r>
      <w:r>
        <w:rPr>
          <w:rFonts w:ascii="宋体" w:hAnsi="宋体"/>
          <w:szCs w:val="24"/>
        </w:rPr>
        <w:t>经双方授权代表签字并盖章后生效。甲方</w:t>
      </w:r>
      <w:r>
        <w:rPr>
          <w:rFonts w:hint="eastAsia" w:ascii="宋体" w:hAnsi="宋体"/>
          <w:szCs w:val="24"/>
        </w:rPr>
        <w:t>执肆份</w:t>
      </w:r>
      <w:r>
        <w:rPr>
          <w:rFonts w:ascii="宋体" w:hAnsi="宋体"/>
          <w:szCs w:val="24"/>
        </w:rPr>
        <w:t>、乙方执</w:t>
      </w:r>
      <w:r>
        <w:rPr>
          <w:rFonts w:hint="eastAsia" w:ascii="宋体" w:hAnsi="宋体"/>
          <w:color w:val="FF0000"/>
          <w:szCs w:val="24"/>
        </w:rPr>
        <w:t>贰</w:t>
      </w:r>
      <w:r>
        <w:rPr>
          <w:rFonts w:ascii="宋体" w:hAnsi="宋体"/>
          <w:szCs w:val="24"/>
        </w:rPr>
        <w:t>份，具有同等效力。</w:t>
      </w:r>
    </w:p>
    <w:p w14:paraId="2C9C8011">
      <w:pPr>
        <w:pStyle w:val="17"/>
        <w:spacing w:before="75" w:after="75" w:line="360" w:lineRule="auto"/>
        <w:ind w:firstLine="480"/>
        <w:rPr>
          <w:rFonts w:hint="eastAsia" w:ascii="宋体" w:hAnsi="宋体"/>
          <w:szCs w:val="24"/>
        </w:rPr>
      </w:pPr>
      <w:r>
        <w:rPr>
          <w:rFonts w:ascii="宋体" w:hAnsi="宋体"/>
          <w:szCs w:val="24"/>
        </w:rPr>
        <w:t>15.5其他：□无。</w:t>
      </w:r>
    </w:p>
    <w:p w14:paraId="62D7EC53">
      <w:pPr>
        <w:pStyle w:val="17"/>
        <w:spacing w:before="75" w:after="75" w:line="360" w:lineRule="auto"/>
        <w:ind w:firstLine="480"/>
        <w:rPr>
          <w:szCs w:val="24"/>
        </w:rPr>
      </w:pPr>
      <w:r>
        <w:rPr>
          <w:rFonts w:hint="eastAsia" w:ascii="宋体" w:hAnsi="宋体"/>
          <w:szCs w:val="24"/>
        </w:rPr>
        <w:t>（以下无正文）</w:t>
      </w:r>
    </w:p>
    <w:tbl>
      <w:tblPr>
        <w:tblStyle w:val="20"/>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1A5AD6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0F86CC6">
            <w:pPr>
              <w:widowControl/>
              <w:spacing w:line="360" w:lineRule="auto"/>
              <w:jc w:val="right"/>
              <w:rPr>
                <w:rFonts w:hint="eastAsia" w:ascii="微软雅黑" w:hAnsi="微软雅黑" w:eastAsia="微软雅黑" w:cs="宋体"/>
                <w:kern w:val="0"/>
                <w:sz w:val="24"/>
                <w:szCs w:val="24"/>
              </w:rPr>
            </w:pPr>
            <w:r>
              <w:rPr>
                <w:rFonts w:ascii="宋体" w:hAnsi="宋体" w:eastAsia="微软雅黑" w:cs="Arial"/>
                <w:kern w:val="0"/>
                <w:sz w:val="24"/>
                <w:szCs w:val="24"/>
              </w:rPr>
              <w:t> </w:t>
            </w:r>
            <w:r>
              <w:rPr>
                <w:rFonts w:hint="eastAsia" w:ascii="微软雅黑" w:hAnsi="微软雅黑" w:eastAsia="微软雅黑" w:cs="宋体"/>
                <w:kern w:val="0"/>
                <w:sz w:val="24"/>
                <w:szCs w:val="24"/>
              </w:rPr>
              <w:t>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95B8CBE">
            <w:pPr>
              <w:widowControl/>
              <w:spacing w:line="360" w:lineRule="auto"/>
              <w:jc w:val="left"/>
              <w:rPr>
                <w:rFonts w:hint="eastAsia" w:ascii="微软雅黑" w:hAnsi="微软雅黑" w:eastAsia="微软雅黑" w:cs="宋体"/>
                <w:kern w:val="0"/>
                <w:sz w:val="24"/>
                <w:szCs w:val="24"/>
              </w:rPr>
            </w:pPr>
            <w:r>
              <w:rPr>
                <w:rFonts w:ascii="宋体" w:hAnsi="宋体" w:eastAsia="微软雅黑"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909D78B">
            <w:pPr>
              <w:widowControl/>
              <w:spacing w:line="360" w:lineRule="auto"/>
              <w:jc w:val="righ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23714F1">
            <w:pPr>
              <w:widowControl/>
              <w:spacing w:line="360" w:lineRule="auto"/>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必填</w:t>
            </w:r>
          </w:p>
        </w:tc>
      </w:tr>
      <w:tr w14:paraId="41B5DD5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9367324">
            <w:pPr>
              <w:widowControl/>
              <w:spacing w:line="360" w:lineRule="auto"/>
              <w:jc w:val="righ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9162A0B">
            <w:pPr>
              <w:widowControl/>
              <w:spacing w:line="360" w:lineRule="auto"/>
              <w:jc w:val="left"/>
              <w:rPr>
                <w:rFonts w:hint="eastAsia" w:ascii="微软雅黑" w:hAnsi="微软雅黑" w:eastAsia="微软雅黑" w:cs="宋体"/>
                <w:kern w:val="0"/>
                <w:sz w:val="24"/>
                <w:szCs w:val="24"/>
              </w:rPr>
            </w:pPr>
            <w:r>
              <w:rPr>
                <w:rFonts w:ascii="宋体" w:hAnsi="宋体" w:eastAsia="微软雅黑"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E408CD3">
            <w:pPr>
              <w:widowControl/>
              <w:spacing w:line="360" w:lineRule="auto"/>
              <w:jc w:val="right"/>
              <w:rPr>
                <w:rFonts w:hint="eastAsia" w:ascii="微软雅黑" w:hAnsi="微软雅黑" w:eastAsia="微软雅黑" w:cs="宋体"/>
                <w:kern w:val="0"/>
                <w:sz w:val="24"/>
                <w:szCs w:val="24"/>
              </w:rPr>
            </w:pPr>
            <w:r>
              <w:rPr>
                <w:rFonts w:ascii="宋体" w:hAnsi="宋体" w:eastAsia="微软雅黑"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C02A03D">
            <w:pPr>
              <w:widowControl/>
              <w:spacing w:line="360" w:lineRule="auto"/>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必填</w:t>
            </w:r>
          </w:p>
        </w:tc>
      </w:tr>
      <w:tr w14:paraId="155AC6A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81C7C4A">
            <w:pPr>
              <w:widowControl/>
              <w:spacing w:line="360" w:lineRule="auto"/>
              <w:jc w:val="righ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5AF492F">
            <w:pPr>
              <w:widowControl/>
              <w:spacing w:line="360" w:lineRule="auto"/>
              <w:jc w:val="left"/>
              <w:rPr>
                <w:rFonts w:hint="eastAsia" w:ascii="微软雅黑" w:hAnsi="微软雅黑" w:eastAsia="微软雅黑" w:cs="宋体"/>
                <w:kern w:val="0"/>
                <w:sz w:val="24"/>
                <w:szCs w:val="24"/>
              </w:rPr>
            </w:pPr>
            <w:r>
              <w:rPr>
                <w:rFonts w:hint="eastAsia" w:ascii="宋体" w:hAnsi="宋体" w:eastAsia="微软雅黑"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2473790">
            <w:pPr>
              <w:widowControl/>
              <w:spacing w:line="360" w:lineRule="auto"/>
              <w:jc w:val="right"/>
              <w:rPr>
                <w:rFonts w:hint="eastAsia" w:ascii="微软雅黑" w:hAnsi="微软雅黑" w:eastAsia="微软雅黑" w:cs="宋体"/>
                <w:kern w:val="0"/>
                <w:sz w:val="24"/>
                <w:szCs w:val="24"/>
              </w:rPr>
            </w:pPr>
            <w:r>
              <w:rPr>
                <w:rFonts w:ascii="宋体" w:hAnsi="宋体" w:eastAsia="微软雅黑"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7C8F932">
            <w:pPr>
              <w:widowControl/>
              <w:spacing w:line="360" w:lineRule="auto"/>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必填</w:t>
            </w:r>
          </w:p>
        </w:tc>
      </w:tr>
      <w:tr w14:paraId="707627F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7434C84">
            <w:pPr>
              <w:widowControl/>
              <w:spacing w:line="360" w:lineRule="auto"/>
              <w:jc w:val="righ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DB5A90A">
            <w:pPr>
              <w:widowControl/>
              <w:spacing w:line="360" w:lineRule="auto"/>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EB855CD">
            <w:pPr>
              <w:widowControl/>
              <w:spacing w:line="360" w:lineRule="auto"/>
              <w:jc w:val="righ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650F256">
            <w:pPr>
              <w:widowControl/>
              <w:spacing w:line="360" w:lineRule="auto"/>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必填</w:t>
            </w:r>
          </w:p>
        </w:tc>
      </w:tr>
      <w:tr w14:paraId="72D36FE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ABEA381">
            <w:pPr>
              <w:widowControl/>
              <w:spacing w:line="360" w:lineRule="auto"/>
              <w:jc w:val="righ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011BE0F">
            <w:pPr>
              <w:widowControl/>
              <w:spacing w:line="360" w:lineRule="auto"/>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1E016C5">
            <w:pPr>
              <w:widowControl/>
              <w:spacing w:line="360" w:lineRule="auto"/>
              <w:jc w:val="righ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674AED2">
            <w:pPr>
              <w:widowControl/>
              <w:spacing w:line="360" w:lineRule="auto"/>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必填</w:t>
            </w:r>
          </w:p>
        </w:tc>
      </w:tr>
      <w:tr w14:paraId="4F2219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E890A4D">
            <w:pPr>
              <w:widowControl/>
              <w:spacing w:line="360" w:lineRule="auto"/>
              <w:jc w:val="righ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9B67348">
            <w:pPr>
              <w:widowControl/>
              <w:spacing w:line="360" w:lineRule="auto"/>
              <w:jc w:val="left"/>
              <w:rPr>
                <w:rFonts w:hint="eastAsia" w:ascii="宋体" w:hAnsi="宋体" w:eastAsia="微软雅黑" w:cs="宋体"/>
                <w:b/>
                <w:bCs/>
                <w:kern w:val="0"/>
                <w:sz w:val="24"/>
                <w:szCs w:val="24"/>
              </w:rPr>
            </w:pPr>
            <w:r>
              <w:rPr>
                <w:rFonts w:hint="eastAsia" w:ascii="宋体" w:hAnsi="宋体" w:eastAsia="微软雅黑"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22F25C7">
            <w:pPr>
              <w:widowControl/>
              <w:spacing w:line="360" w:lineRule="auto"/>
              <w:jc w:val="righ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D9139E1">
            <w:pPr>
              <w:widowControl/>
              <w:spacing w:line="360" w:lineRule="auto"/>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必填</w:t>
            </w:r>
          </w:p>
        </w:tc>
      </w:tr>
      <w:tr w14:paraId="3B2F45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8FCB100">
            <w:pPr>
              <w:widowControl/>
              <w:spacing w:line="360" w:lineRule="auto"/>
              <w:jc w:val="righ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9FE7EB9">
            <w:pPr>
              <w:widowControl/>
              <w:spacing w:line="360" w:lineRule="auto"/>
              <w:jc w:val="left"/>
              <w:rPr>
                <w:rFonts w:hint="eastAsia" w:ascii="宋体" w:hAnsi="宋体" w:eastAsia="微软雅黑" w:cs="宋体"/>
                <w:b/>
                <w:bCs/>
                <w:kern w:val="0"/>
                <w:sz w:val="24"/>
                <w:szCs w:val="24"/>
              </w:rPr>
            </w:pPr>
            <w:r>
              <w:rPr>
                <w:rFonts w:ascii="宋体" w:hAnsi="宋体" w:eastAsia="微软雅黑"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552C143">
            <w:pPr>
              <w:widowControl/>
              <w:spacing w:line="360" w:lineRule="auto"/>
              <w:jc w:val="righ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3A46779">
            <w:pPr>
              <w:widowControl/>
              <w:spacing w:line="360" w:lineRule="auto"/>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必填</w:t>
            </w:r>
          </w:p>
        </w:tc>
      </w:tr>
    </w:tbl>
    <w:p w14:paraId="130A32F8">
      <w:pPr>
        <w:pStyle w:val="17"/>
        <w:spacing w:before="75" w:after="75" w:line="360" w:lineRule="auto"/>
        <w:rPr>
          <w:szCs w:val="24"/>
        </w:rPr>
      </w:pPr>
      <w:r>
        <w:rPr>
          <w:rFonts w:ascii="宋体" w:hAnsi="宋体"/>
          <w:szCs w:val="24"/>
        </w:rPr>
        <w:t> 签订地点：</w:t>
      </w:r>
      <w:r>
        <w:rPr>
          <w:rFonts w:ascii="宋体" w:hAnsi="宋体"/>
          <w:szCs w:val="24"/>
          <w:u w:val="single"/>
        </w:rPr>
        <w:t> </w:t>
      </w:r>
      <w:r>
        <w:rPr>
          <w:rFonts w:hint="eastAsia" w:ascii="微软雅黑" w:hAnsi="微软雅黑" w:eastAsia="微软雅黑" w:cs="宋体"/>
          <w:szCs w:val="24"/>
        </w:rPr>
        <w:t>必填</w:t>
      </w:r>
      <w:r>
        <w:rPr>
          <w:rFonts w:ascii="宋体" w:hAnsi="宋体"/>
          <w:szCs w:val="24"/>
          <w:u w:val="single"/>
        </w:rPr>
        <w:t>               </w:t>
      </w:r>
    </w:p>
    <w:p w14:paraId="67201F22">
      <w:pPr>
        <w:pStyle w:val="17"/>
        <w:spacing w:before="75" w:after="75" w:line="360" w:lineRule="auto"/>
        <w:rPr>
          <w:szCs w:val="24"/>
        </w:rPr>
      </w:pPr>
      <w:r>
        <w:rPr>
          <w:rFonts w:ascii="宋体" w:hAnsi="宋体"/>
          <w:szCs w:val="24"/>
        </w:rPr>
        <w:t>签订日期：</w:t>
      </w:r>
      <w:r>
        <w:rPr>
          <w:rFonts w:ascii="宋体" w:hAnsi="宋体"/>
          <w:szCs w:val="24"/>
          <w:u w:val="single"/>
        </w:rPr>
        <w:t> </w:t>
      </w:r>
      <w:r>
        <w:rPr>
          <w:rFonts w:hint="eastAsia" w:ascii="微软雅黑" w:hAnsi="微软雅黑" w:eastAsia="微软雅黑" w:cs="宋体"/>
          <w:szCs w:val="24"/>
        </w:rPr>
        <w:t>必填</w:t>
      </w:r>
      <w:r>
        <w:rPr>
          <w:rFonts w:ascii="宋体" w:hAnsi="宋体"/>
          <w:szCs w:val="24"/>
          <w:u w:val="single"/>
        </w:rPr>
        <w:t> </w:t>
      </w:r>
      <w:r>
        <w:rPr>
          <w:rFonts w:ascii="宋体" w:hAnsi="宋体"/>
          <w:szCs w:val="24"/>
        </w:rPr>
        <w:t>年</w:t>
      </w:r>
      <w:r>
        <w:rPr>
          <w:rFonts w:ascii="宋体" w:hAnsi="宋体"/>
          <w:szCs w:val="24"/>
          <w:u w:val="single"/>
        </w:rPr>
        <w:t> </w:t>
      </w:r>
      <w:r>
        <w:rPr>
          <w:rFonts w:hint="eastAsia" w:ascii="微软雅黑" w:hAnsi="微软雅黑" w:eastAsia="微软雅黑" w:cs="宋体"/>
          <w:szCs w:val="24"/>
        </w:rPr>
        <w:t>必填</w:t>
      </w:r>
      <w:r>
        <w:rPr>
          <w:rFonts w:ascii="宋体" w:hAnsi="宋体"/>
          <w:szCs w:val="24"/>
          <w:u w:val="single"/>
        </w:rPr>
        <w:t>  </w:t>
      </w:r>
      <w:r>
        <w:rPr>
          <w:rFonts w:ascii="宋体" w:hAnsi="宋体"/>
          <w:szCs w:val="24"/>
        </w:rPr>
        <w:t>月</w:t>
      </w:r>
      <w:r>
        <w:rPr>
          <w:rFonts w:ascii="宋体" w:hAnsi="宋体"/>
          <w:szCs w:val="24"/>
          <w:u w:val="single"/>
        </w:rPr>
        <w:t> </w:t>
      </w:r>
      <w:r>
        <w:rPr>
          <w:rFonts w:hint="eastAsia" w:ascii="微软雅黑" w:hAnsi="微软雅黑" w:eastAsia="微软雅黑" w:cs="宋体"/>
          <w:szCs w:val="24"/>
        </w:rPr>
        <w:t>必填</w:t>
      </w:r>
      <w:r>
        <w:rPr>
          <w:rFonts w:ascii="宋体" w:hAnsi="宋体"/>
          <w:szCs w:val="24"/>
          <w:u w:val="single"/>
        </w:rPr>
        <w:t>  </w:t>
      </w:r>
      <w:r>
        <w:rPr>
          <w:rFonts w:ascii="宋体" w:hAnsi="宋体"/>
          <w:szCs w:val="24"/>
        </w:rPr>
        <w:t>日</w:t>
      </w:r>
      <w:r>
        <w:rPr>
          <w:szCs w:val="24"/>
        </w:rPr>
        <w:t> </w:t>
      </w:r>
    </w:p>
    <w:p w14:paraId="66F00FAF">
      <w:pPr>
        <w:spacing w:line="360" w:lineRule="auto"/>
        <w:jc w:val="center"/>
        <w:rPr>
          <w:rFonts w:eastAsia="华文中宋"/>
          <w:b/>
          <w:sz w:val="28"/>
          <w:szCs w:val="28"/>
        </w:rPr>
      </w:pPr>
      <w:r>
        <w:rPr>
          <w:rStyle w:val="23"/>
          <w:rFonts w:hint="eastAsia" w:ascii="宋体" w:hAnsi="宋体"/>
          <w:sz w:val="28"/>
          <w:szCs w:val="28"/>
        </w:rPr>
        <w:br w:type="page"/>
      </w:r>
      <w:r>
        <w:rPr>
          <w:rFonts w:hint="eastAsia" w:ascii="宋体" w:hAnsi="宋体"/>
          <w:b/>
          <w:sz w:val="28"/>
          <w:szCs w:val="28"/>
        </w:rPr>
        <w:t>福建农林大学货物与服务采购补充协议</w:t>
      </w:r>
      <w:r>
        <w:rPr>
          <w:rStyle w:val="23"/>
          <w:rFonts w:ascii="宋体" w:hAnsi="宋体"/>
          <w:sz w:val="28"/>
          <w:szCs w:val="28"/>
        </w:rPr>
        <w:t>（参考文本</w:t>
      </w:r>
      <w:r>
        <w:rPr>
          <w:rStyle w:val="23"/>
          <w:rFonts w:hint="eastAsia" w:ascii="宋体" w:hAnsi="宋体"/>
          <w:sz w:val="28"/>
          <w:szCs w:val="28"/>
        </w:rPr>
        <w:t>2024-01-01版</w:t>
      </w:r>
      <w:r>
        <w:rPr>
          <w:rStyle w:val="23"/>
          <w:rFonts w:ascii="宋体" w:hAnsi="宋体"/>
          <w:sz w:val="28"/>
          <w:szCs w:val="28"/>
        </w:rPr>
        <w:t>）</w:t>
      </w:r>
    </w:p>
    <w:p w14:paraId="5790EAC8">
      <w:pPr>
        <w:spacing w:line="400" w:lineRule="exact"/>
        <w:rPr>
          <w:sz w:val="24"/>
          <w:szCs w:val="24"/>
        </w:rPr>
      </w:pPr>
    </w:p>
    <w:p w14:paraId="0C0D6B44">
      <w:pPr>
        <w:spacing w:line="360" w:lineRule="auto"/>
        <w:rPr>
          <w:rFonts w:hint="eastAsia" w:ascii="宋体" w:hAnsi="宋体"/>
          <w:bCs/>
          <w:sz w:val="24"/>
          <w:szCs w:val="24"/>
        </w:rPr>
      </w:pPr>
      <w:r>
        <w:rPr>
          <w:rFonts w:hint="eastAsia" w:ascii="宋体" w:hAnsi="宋体"/>
          <w:sz w:val="24"/>
          <w:szCs w:val="24"/>
        </w:rPr>
        <w:t xml:space="preserve">项目编号： </w:t>
      </w:r>
    </w:p>
    <w:p w14:paraId="48246E98">
      <w:pPr>
        <w:rPr>
          <w:rFonts w:hint="eastAsia" w:ascii="宋体" w:hAnsi="宋体"/>
          <w:bCs/>
          <w:sz w:val="24"/>
          <w:szCs w:val="24"/>
        </w:rPr>
      </w:pPr>
      <w:r>
        <w:rPr>
          <w:rFonts w:hint="eastAsia" w:ascii="宋体" w:hAnsi="宋体"/>
          <w:bCs/>
          <w:sz w:val="24"/>
          <w:szCs w:val="24"/>
        </w:rPr>
        <w:t>甲  方：福建农林大学                          签订地点：福州</w:t>
      </w:r>
    </w:p>
    <w:p w14:paraId="3F02DCB6">
      <w:pPr>
        <w:rPr>
          <w:rFonts w:hint="eastAsia" w:ascii="宋体" w:hAnsi="宋体"/>
          <w:b/>
          <w:bCs/>
          <w:sz w:val="24"/>
          <w:szCs w:val="24"/>
        </w:rPr>
      </w:pPr>
    </w:p>
    <w:p w14:paraId="39681427">
      <w:pPr>
        <w:rPr>
          <w:rFonts w:hint="eastAsia" w:ascii="宋体" w:hAnsi="宋体"/>
          <w:bCs/>
          <w:sz w:val="24"/>
          <w:szCs w:val="24"/>
        </w:rPr>
      </w:pPr>
      <w:r>
        <w:rPr>
          <w:rFonts w:hint="eastAsia" w:ascii="宋体" w:hAnsi="宋体"/>
          <w:bCs/>
          <w:sz w:val="24"/>
          <w:szCs w:val="24"/>
        </w:rPr>
        <w:t xml:space="preserve">乙  方：                                      签订时间：    年   月   日 </w:t>
      </w:r>
    </w:p>
    <w:p w14:paraId="52457982">
      <w:pPr>
        <w:rPr>
          <w:rFonts w:hint="eastAsia" w:ascii="宋体" w:hAnsi="宋体"/>
          <w:sz w:val="24"/>
          <w:szCs w:val="24"/>
        </w:rPr>
      </w:pPr>
    </w:p>
    <w:p w14:paraId="4BE8F3B2">
      <w:pPr>
        <w:spacing w:line="500" w:lineRule="exact"/>
        <w:ind w:left="-105" w:leftChars="-50" w:right="460" w:rightChars="219" w:firstLine="480" w:firstLineChars="200"/>
        <w:rPr>
          <w:sz w:val="24"/>
          <w:szCs w:val="24"/>
        </w:rPr>
      </w:pPr>
      <w:r>
        <w:rPr>
          <w:rFonts w:hint="eastAsia" w:ascii="宋体" w:hAnsi="宋体"/>
          <w:sz w:val="24"/>
          <w:szCs w:val="24"/>
        </w:rPr>
        <w:t>依据年月日签订的</w:t>
      </w:r>
      <w:r>
        <w:rPr>
          <w:rFonts w:hint="eastAsia" w:ascii="宋体" w:hAnsi="宋体"/>
          <w:b/>
          <w:bCs/>
          <w:sz w:val="24"/>
          <w:szCs w:val="24"/>
          <w:u w:val="single"/>
        </w:rPr>
        <w:t xml:space="preserve">   （合同名称）     </w:t>
      </w:r>
      <w:r>
        <w:rPr>
          <w:rFonts w:hint="eastAsia" w:ascii="宋体" w:hAnsi="宋体"/>
          <w:sz w:val="24"/>
          <w:szCs w:val="24"/>
        </w:rPr>
        <w:t>，经双方协议，达成如下补充协议：</w:t>
      </w:r>
    </w:p>
    <w:p w14:paraId="29D8872F">
      <w:pPr>
        <w:spacing w:line="420" w:lineRule="exact"/>
        <w:ind w:firstLine="480" w:firstLineChars="200"/>
        <w:rPr>
          <w:sz w:val="24"/>
          <w:szCs w:val="24"/>
        </w:rPr>
      </w:pPr>
      <w:r>
        <w:rPr>
          <w:rFonts w:hint="eastAsia"/>
          <w:sz w:val="24"/>
          <w:szCs w:val="24"/>
        </w:rPr>
        <w:t>一、增补如下清单内容</w:t>
      </w:r>
    </w:p>
    <w:tbl>
      <w:tblPr>
        <w:tblStyle w:val="20"/>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14E28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40DFD3B3">
            <w:pPr>
              <w:jc w:val="center"/>
              <w:rPr>
                <w:sz w:val="24"/>
                <w:szCs w:val="24"/>
              </w:rPr>
            </w:pPr>
            <w:r>
              <w:rPr>
                <w:rFonts w:hint="eastAsia"/>
                <w:sz w:val="24"/>
                <w:szCs w:val="24"/>
              </w:rPr>
              <w:t>标的名称</w:t>
            </w:r>
          </w:p>
        </w:tc>
        <w:tc>
          <w:tcPr>
            <w:tcW w:w="993" w:type="dxa"/>
            <w:vAlign w:val="center"/>
          </w:tcPr>
          <w:p w14:paraId="19C89348">
            <w:pPr>
              <w:jc w:val="center"/>
              <w:rPr>
                <w:sz w:val="24"/>
                <w:szCs w:val="24"/>
              </w:rPr>
            </w:pPr>
            <w:r>
              <w:rPr>
                <w:rFonts w:hint="eastAsia"/>
                <w:sz w:val="24"/>
                <w:szCs w:val="24"/>
              </w:rPr>
              <w:t>品牌</w:t>
            </w:r>
          </w:p>
        </w:tc>
        <w:tc>
          <w:tcPr>
            <w:tcW w:w="1680" w:type="dxa"/>
            <w:vAlign w:val="center"/>
          </w:tcPr>
          <w:p w14:paraId="2B668666">
            <w:pPr>
              <w:jc w:val="center"/>
              <w:rPr>
                <w:sz w:val="24"/>
                <w:szCs w:val="24"/>
              </w:rPr>
            </w:pPr>
            <w:r>
              <w:rPr>
                <w:rFonts w:hint="eastAsia"/>
                <w:sz w:val="24"/>
                <w:szCs w:val="24"/>
              </w:rPr>
              <w:t>型号、配置</w:t>
            </w:r>
          </w:p>
        </w:tc>
        <w:tc>
          <w:tcPr>
            <w:tcW w:w="1050" w:type="dxa"/>
            <w:vAlign w:val="center"/>
          </w:tcPr>
          <w:p w14:paraId="5711DC0F">
            <w:pPr>
              <w:jc w:val="center"/>
              <w:rPr>
                <w:sz w:val="24"/>
                <w:szCs w:val="24"/>
              </w:rPr>
            </w:pPr>
            <w:r>
              <w:rPr>
                <w:rFonts w:hint="eastAsia"/>
                <w:sz w:val="24"/>
                <w:szCs w:val="24"/>
              </w:rPr>
              <w:t>出厂地</w:t>
            </w:r>
          </w:p>
        </w:tc>
        <w:tc>
          <w:tcPr>
            <w:tcW w:w="840" w:type="dxa"/>
            <w:vAlign w:val="center"/>
          </w:tcPr>
          <w:p w14:paraId="29BE4E68">
            <w:pPr>
              <w:jc w:val="center"/>
              <w:rPr>
                <w:sz w:val="24"/>
                <w:szCs w:val="24"/>
              </w:rPr>
            </w:pPr>
            <w:r>
              <w:rPr>
                <w:rFonts w:hint="eastAsia"/>
                <w:sz w:val="24"/>
                <w:szCs w:val="24"/>
              </w:rPr>
              <w:t>数 量</w:t>
            </w:r>
          </w:p>
        </w:tc>
        <w:tc>
          <w:tcPr>
            <w:tcW w:w="840" w:type="dxa"/>
            <w:vAlign w:val="center"/>
          </w:tcPr>
          <w:p w14:paraId="06D0A26B">
            <w:pPr>
              <w:jc w:val="center"/>
              <w:rPr>
                <w:sz w:val="24"/>
                <w:szCs w:val="24"/>
              </w:rPr>
            </w:pPr>
            <w:r>
              <w:rPr>
                <w:rFonts w:hint="eastAsia"/>
                <w:sz w:val="24"/>
                <w:szCs w:val="24"/>
              </w:rPr>
              <w:t>单价</w:t>
            </w:r>
          </w:p>
        </w:tc>
        <w:tc>
          <w:tcPr>
            <w:tcW w:w="2100" w:type="dxa"/>
            <w:vAlign w:val="center"/>
          </w:tcPr>
          <w:p w14:paraId="606AD959">
            <w:pPr>
              <w:jc w:val="center"/>
              <w:rPr>
                <w:sz w:val="24"/>
                <w:szCs w:val="24"/>
              </w:rPr>
            </w:pPr>
            <w:r>
              <w:rPr>
                <w:rFonts w:hint="eastAsia"/>
                <w:sz w:val="24"/>
                <w:szCs w:val="24"/>
              </w:rPr>
              <w:t>金额</w:t>
            </w:r>
          </w:p>
        </w:tc>
      </w:tr>
      <w:tr w14:paraId="5BBE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52B5D9A8">
            <w:pPr>
              <w:rPr>
                <w:sz w:val="24"/>
                <w:szCs w:val="24"/>
              </w:rPr>
            </w:pPr>
          </w:p>
        </w:tc>
        <w:tc>
          <w:tcPr>
            <w:tcW w:w="993" w:type="dxa"/>
          </w:tcPr>
          <w:p w14:paraId="0977DA8C">
            <w:pPr>
              <w:rPr>
                <w:sz w:val="24"/>
                <w:szCs w:val="24"/>
              </w:rPr>
            </w:pPr>
          </w:p>
        </w:tc>
        <w:tc>
          <w:tcPr>
            <w:tcW w:w="1680" w:type="dxa"/>
            <w:vAlign w:val="center"/>
          </w:tcPr>
          <w:p w14:paraId="4E09BCFC">
            <w:pPr>
              <w:rPr>
                <w:b/>
                <w:sz w:val="24"/>
                <w:szCs w:val="24"/>
              </w:rPr>
            </w:pPr>
          </w:p>
        </w:tc>
        <w:tc>
          <w:tcPr>
            <w:tcW w:w="1050" w:type="dxa"/>
          </w:tcPr>
          <w:p w14:paraId="7048D15F">
            <w:pPr>
              <w:rPr>
                <w:sz w:val="24"/>
                <w:szCs w:val="24"/>
              </w:rPr>
            </w:pPr>
          </w:p>
        </w:tc>
        <w:tc>
          <w:tcPr>
            <w:tcW w:w="840" w:type="dxa"/>
          </w:tcPr>
          <w:p w14:paraId="5C0B1536">
            <w:pPr>
              <w:rPr>
                <w:sz w:val="24"/>
                <w:szCs w:val="24"/>
              </w:rPr>
            </w:pPr>
          </w:p>
        </w:tc>
        <w:tc>
          <w:tcPr>
            <w:tcW w:w="840" w:type="dxa"/>
          </w:tcPr>
          <w:p w14:paraId="04669C36">
            <w:pPr>
              <w:rPr>
                <w:sz w:val="24"/>
                <w:szCs w:val="24"/>
              </w:rPr>
            </w:pPr>
          </w:p>
        </w:tc>
        <w:tc>
          <w:tcPr>
            <w:tcW w:w="2100" w:type="dxa"/>
          </w:tcPr>
          <w:p w14:paraId="16C2165D">
            <w:pPr>
              <w:rPr>
                <w:sz w:val="24"/>
                <w:szCs w:val="24"/>
              </w:rPr>
            </w:pPr>
          </w:p>
        </w:tc>
      </w:tr>
      <w:tr w14:paraId="7C90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21DC9CCB">
            <w:pPr>
              <w:jc w:val="center"/>
              <w:rPr>
                <w:sz w:val="24"/>
                <w:szCs w:val="24"/>
              </w:rPr>
            </w:pPr>
            <w:r>
              <w:rPr>
                <w:rFonts w:hint="eastAsia"/>
                <w:sz w:val="24"/>
                <w:szCs w:val="24"/>
              </w:rPr>
              <w:t>增补金额（含税）</w:t>
            </w:r>
          </w:p>
        </w:tc>
        <w:tc>
          <w:tcPr>
            <w:tcW w:w="7503" w:type="dxa"/>
            <w:gridSpan w:val="6"/>
            <w:vAlign w:val="center"/>
          </w:tcPr>
          <w:p w14:paraId="7441729F">
            <w:pPr>
              <w:rPr>
                <w:sz w:val="24"/>
                <w:szCs w:val="24"/>
              </w:rPr>
            </w:pPr>
            <w:r>
              <w:rPr>
                <w:rFonts w:hint="eastAsia"/>
                <w:sz w:val="24"/>
                <w:szCs w:val="24"/>
              </w:rPr>
              <w:t>人民币（大写）：         元整 （</w:t>
            </w:r>
            <w:r>
              <w:rPr>
                <w:rFonts w:hint="eastAsia" w:ascii="仿宋" w:hAnsi="仿宋" w:eastAsia="仿宋" w:cs="仿宋"/>
                <w:sz w:val="24"/>
                <w:szCs w:val="24"/>
              </w:rPr>
              <w:t>￥</w:t>
            </w:r>
            <w:r>
              <w:rPr>
                <w:rFonts w:hint="eastAsia"/>
                <w:sz w:val="24"/>
                <w:szCs w:val="24"/>
              </w:rPr>
              <w:t xml:space="preserve">           ）</w:t>
            </w:r>
          </w:p>
        </w:tc>
      </w:tr>
    </w:tbl>
    <w:p w14:paraId="69DC4708">
      <w:pPr>
        <w:ind w:firstLine="480" w:firstLineChars="200"/>
        <w:rPr>
          <w:sz w:val="24"/>
          <w:szCs w:val="24"/>
        </w:rPr>
      </w:pPr>
    </w:p>
    <w:p w14:paraId="0F5D5CE0">
      <w:pPr>
        <w:ind w:firstLine="480" w:firstLineChars="200"/>
        <w:rPr>
          <w:sz w:val="24"/>
          <w:szCs w:val="24"/>
        </w:rPr>
      </w:pPr>
    </w:p>
    <w:p w14:paraId="3036C817">
      <w:pPr>
        <w:ind w:firstLine="480" w:firstLineChars="200"/>
        <w:rPr>
          <w:sz w:val="24"/>
          <w:szCs w:val="24"/>
        </w:rPr>
      </w:pPr>
    </w:p>
    <w:p w14:paraId="53DCFECD">
      <w:pPr>
        <w:ind w:firstLine="480" w:firstLineChars="200"/>
        <w:rPr>
          <w:sz w:val="24"/>
          <w:szCs w:val="24"/>
        </w:rPr>
      </w:pPr>
    </w:p>
    <w:p w14:paraId="56BF7CDC">
      <w:pPr>
        <w:ind w:firstLine="480" w:firstLineChars="200"/>
        <w:rPr>
          <w:sz w:val="24"/>
          <w:szCs w:val="24"/>
        </w:rPr>
      </w:pPr>
    </w:p>
    <w:p w14:paraId="2CB76BE8">
      <w:pPr>
        <w:ind w:firstLine="480" w:firstLineChars="200"/>
        <w:rPr>
          <w:sz w:val="24"/>
          <w:szCs w:val="24"/>
        </w:rPr>
      </w:pPr>
    </w:p>
    <w:p w14:paraId="4B86D99C">
      <w:pPr>
        <w:ind w:firstLine="480" w:firstLineChars="200"/>
        <w:rPr>
          <w:sz w:val="24"/>
          <w:szCs w:val="24"/>
        </w:rPr>
      </w:pPr>
    </w:p>
    <w:p w14:paraId="79F21B53">
      <w:pPr>
        <w:ind w:firstLine="480" w:firstLineChars="200"/>
        <w:rPr>
          <w:sz w:val="24"/>
          <w:szCs w:val="24"/>
        </w:rPr>
      </w:pPr>
      <w:r>
        <w:rPr>
          <w:rFonts w:hint="eastAsia"/>
          <w:sz w:val="24"/>
          <w:szCs w:val="24"/>
        </w:rPr>
        <w:t>二、删减如下清单内容</w:t>
      </w:r>
    </w:p>
    <w:tbl>
      <w:tblPr>
        <w:tblStyle w:val="20"/>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4E35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65D3EA4A">
            <w:pPr>
              <w:jc w:val="center"/>
              <w:rPr>
                <w:sz w:val="24"/>
                <w:szCs w:val="24"/>
              </w:rPr>
            </w:pPr>
            <w:r>
              <w:rPr>
                <w:rFonts w:hint="eastAsia"/>
                <w:sz w:val="24"/>
                <w:szCs w:val="24"/>
              </w:rPr>
              <w:t>标的名称</w:t>
            </w:r>
          </w:p>
        </w:tc>
        <w:tc>
          <w:tcPr>
            <w:tcW w:w="993" w:type="dxa"/>
            <w:vAlign w:val="center"/>
          </w:tcPr>
          <w:p w14:paraId="4546A8D6">
            <w:pPr>
              <w:jc w:val="center"/>
              <w:rPr>
                <w:sz w:val="24"/>
                <w:szCs w:val="24"/>
              </w:rPr>
            </w:pPr>
            <w:r>
              <w:rPr>
                <w:rFonts w:hint="eastAsia"/>
                <w:sz w:val="24"/>
                <w:szCs w:val="24"/>
              </w:rPr>
              <w:t>品牌</w:t>
            </w:r>
          </w:p>
        </w:tc>
        <w:tc>
          <w:tcPr>
            <w:tcW w:w="1680" w:type="dxa"/>
            <w:vAlign w:val="center"/>
          </w:tcPr>
          <w:p w14:paraId="77BBDCBF">
            <w:pPr>
              <w:jc w:val="center"/>
              <w:rPr>
                <w:sz w:val="24"/>
                <w:szCs w:val="24"/>
              </w:rPr>
            </w:pPr>
            <w:r>
              <w:rPr>
                <w:rFonts w:hint="eastAsia"/>
                <w:sz w:val="24"/>
                <w:szCs w:val="24"/>
              </w:rPr>
              <w:t>型号、配置</w:t>
            </w:r>
          </w:p>
        </w:tc>
        <w:tc>
          <w:tcPr>
            <w:tcW w:w="1050" w:type="dxa"/>
            <w:vAlign w:val="center"/>
          </w:tcPr>
          <w:p w14:paraId="734088FF">
            <w:pPr>
              <w:jc w:val="center"/>
              <w:rPr>
                <w:sz w:val="24"/>
                <w:szCs w:val="24"/>
              </w:rPr>
            </w:pPr>
            <w:r>
              <w:rPr>
                <w:rFonts w:hint="eastAsia"/>
                <w:sz w:val="24"/>
                <w:szCs w:val="24"/>
              </w:rPr>
              <w:t>出厂地</w:t>
            </w:r>
          </w:p>
        </w:tc>
        <w:tc>
          <w:tcPr>
            <w:tcW w:w="840" w:type="dxa"/>
            <w:vAlign w:val="center"/>
          </w:tcPr>
          <w:p w14:paraId="0B491FE6">
            <w:pPr>
              <w:jc w:val="center"/>
              <w:rPr>
                <w:sz w:val="24"/>
                <w:szCs w:val="24"/>
              </w:rPr>
            </w:pPr>
            <w:r>
              <w:rPr>
                <w:rFonts w:hint="eastAsia"/>
                <w:sz w:val="24"/>
                <w:szCs w:val="24"/>
              </w:rPr>
              <w:t>数 量</w:t>
            </w:r>
          </w:p>
        </w:tc>
        <w:tc>
          <w:tcPr>
            <w:tcW w:w="840" w:type="dxa"/>
            <w:vAlign w:val="center"/>
          </w:tcPr>
          <w:p w14:paraId="05714DC3">
            <w:pPr>
              <w:jc w:val="center"/>
              <w:rPr>
                <w:sz w:val="24"/>
                <w:szCs w:val="24"/>
              </w:rPr>
            </w:pPr>
            <w:r>
              <w:rPr>
                <w:rFonts w:hint="eastAsia"/>
                <w:sz w:val="24"/>
                <w:szCs w:val="24"/>
              </w:rPr>
              <w:t>单价</w:t>
            </w:r>
          </w:p>
        </w:tc>
        <w:tc>
          <w:tcPr>
            <w:tcW w:w="2100" w:type="dxa"/>
            <w:vAlign w:val="center"/>
          </w:tcPr>
          <w:p w14:paraId="1527F444">
            <w:pPr>
              <w:jc w:val="center"/>
              <w:rPr>
                <w:sz w:val="24"/>
                <w:szCs w:val="24"/>
              </w:rPr>
            </w:pPr>
            <w:r>
              <w:rPr>
                <w:rFonts w:hint="eastAsia"/>
                <w:sz w:val="24"/>
                <w:szCs w:val="24"/>
              </w:rPr>
              <w:t>金额</w:t>
            </w:r>
          </w:p>
        </w:tc>
      </w:tr>
      <w:tr w14:paraId="7D8EC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70FAC527">
            <w:pPr>
              <w:rPr>
                <w:sz w:val="24"/>
                <w:szCs w:val="24"/>
              </w:rPr>
            </w:pPr>
          </w:p>
        </w:tc>
        <w:tc>
          <w:tcPr>
            <w:tcW w:w="993" w:type="dxa"/>
          </w:tcPr>
          <w:p w14:paraId="6006D54E">
            <w:pPr>
              <w:rPr>
                <w:sz w:val="24"/>
                <w:szCs w:val="24"/>
              </w:rPr>
            </w:pPr>
          </w:p>
        </w:tc>
        <w:tc>
          <w:tcPr>
            <w:tcW w:w="1680" w:type="dxa"/>
            <w:vAlign w:val="center"/>
          </w:tcPr>
          <w:p w14:paraId="12738276">
            <w:pPr>
              <w:rPr>
                <w:b/>
                <w:sz w:val="24"/>
                <w:szCs w:val="24"/>
              </w:rPr>
            </w:pPr>
          </w:p>
        </w:tc>
        <w:tc>
          <w:tcPr>
            <w:tcW w:w="1050" w:type="dxa"/>
          </w:tcPr>
          <w:p w14:paraId="1708A993">
            <w:pPr>
              <w:rPr>
                <w:sz w:val="24"/>
                <w:szCs w:val="24"/>
              </w:rPr>
            </w:pPr>
          </w:p>
        </w:tc>
        <w:tc>
          <w:tcPr>
            <w:tcW w:w="840" w:type="dxa"/>
          </w:tcPr>
          <w:p w14:paraId="422A8B74">
            <w:pPr>
              <w:rPr>
                <w:sz w:val="24"/>
                <w:szCs w:val="24"/>
              </w:rPr>
            </w:pPr>
          </w:p>
        </w:tc>
        <w:tc>
          <w:tcPr>
            <w:tcW w:w="840" w:type="dxa"/>
          </w:tcPr>
          <w:p w14:paraId="05EDFB73">
            <w:pPr>
              <w:rPr>
                <w:sz w:val="24"/>
                <w:szCs w:val="24"/>
              </w:rPr>
            </w:pPr>
          </w:p>
        </w:tc>
        <w:tc>
          <w:tcPr>
            <w:tcW w:w="2100" w:type="dxa"/>
          </w:tcPr>
          <w:p w14:paraId="5147D6D8">
            <w:pPr>
              <w:rPr>
                <w:sz w:val="24"/>
                <w:szCs w:val="24"/>
              </w:rPr>
            </w:pPr>
          </w:p>
        </w:tc>
      </w:tr>
      <w:tr w14:paraId="1124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278B9470">
            <w:pPr>
              <w:jc w:val="center"/>
              <w:rPr>
                <w:sz w:val="24"/>
                <w:szCs w:val="24"/>
              </w:rPr>
            </w:pPr>
            <w:r>
              <w:rPr>
                <w:rFonts w:hint="eastAsia"/>
                <w:sz w:val="24"/>
                <w:szCs w:val="24"/>
              </w:rPr>
              <w:t>删减金额（含税）</w:t>
            </w:r>
          </w:p>
        </w:tc>
        <w:tc>
          <w:tcPr>
            <w:tcW w:w="7503" w:type="dxa"/>
            <w:gridSpan w:val="6"/>
            <w:vAlign w:val="center"/>
          </w:tcPr>
          <w:p w14:paraId="5FC0BD8D">
            <w:pPr>
              <w:rPr>
                <w:sz w:val="24"/>
                <w:szCs w:val="24"/>
              </w:rPr>
            </w:pPr>
            <w:r>
              <w:rPr>
                <w:rFonts w:hint="eastAsia"/>
                <w:sz w:val="24"/>
                <w:szCs w:val="24"/>
              </w:rPr>
              <w:t>人民币（大写）：         元整 （</w:t>
            </w:r>
            <w:r>
              <w:rPr>
                <w:rFonts w:hint="eastAsia" w:ascii="仿宋" w:hAnsi="仿宋" w:eastAsia="仿宋" w:cs="仿宋"/>
                <w:sz w:val="24"/>
                <w:szCs w:val="24"/>
              </w:rPr>
              <w:t>￥</w:t>
            </w:r>
            <w:r>
              <w:rPr>
                <w:rFonts w:hint="eastAsia"/>
                <w:sz w:val="24"/>
                <w:szCs w:val="24"/>
              </w:rPr>
              <w:t xml:space="preserve">           ）</w:t>
            </w:r>
          </w:p>
        </w:tc>
      </w:tr>
    </w:tbl>
    <w:p w14:paraId="1B015CBD">
      <w:pPr>
        <w:spacing w:line="420" w:lineRule="exact"/>
        <w:ind w:firstLine="439" w:firstLineChars="183"/>
        <w:rPr>
          <w:sz w:val="24"/>
          <w:szCs w:val="24"/>
        </w:rPr>
      </w:pPr>
    </w:p>
    <w:p w14:paraId="6DA48FBC">
      <w:pPr>
        <w:spacing w:line="420" w:lineRule="exact"/>
        <w:ind w:firstLine="439" w:firstLineChars="183"/>
        <w:rPr>
          <w:sz w:val="24"/>
          <w:szCs w:val="24"/>
        </w:rPr>
      </w:pPr>
    </w:p>
    <w:p w14:paraId="293E9B29">
      <w:pPr>
        <w:spacing w:line="420" w:lineRule="exact"/>
        <w:ind w:firstLine="439" w:firstLineChars="183"/>
        <w:rPr>
          <w:sz w:val="24"/>
          <w:szCs w:val="24"/>
        </w:rPr>
      </w:pPr>
    </w:p>
    <w:p w14:paraId="60D90CEB">
      <w:pPr>
        <w:spacing w:line="420" w:lineRule="exact"/>
        <w:ind w:firstLine="439" w:firstLineChars="183"/>
        <w:rPr>
          <w:sz w:val="24"/>
          <w:szCs w:val="24"/>
        </w:rPr>
      </w:pPr>
    </w:p>
    <w:p w14:paraId="22C84986">
      <w:pPr>
        <w:spacing w:line="420" w:lineRule="exact"/>
        <w:ind w:firstLine="439" w:firstLineChars="183"/>
        <w:rPr>
          <w:sz w:val="24"/>
          <w:szCs w:val="24"/>
        </w:rPr>
      </w:pPr>
    </w:p>
    <w:p w14:paraId="7B9320AF">
      <w:pPr>
        <w:spacing w:line="420" w:lineRule="exact"/>
        <w:ind w:firstLine="439" w:firstLineChars="183"/>
        <w:rPr>
          <w:sz w:val="24"/>
          <w:szCs w:val="24"/>
        </w:rPr>
      </w:pPr>
      <w:r>
        <w:rPr>
          <w:rFonts w:hint="eastAsia"/>
          <w:sz w:val="24"/>
          <w:szCs w:val="24"/>
        </w:rPr>
        <w:t>三、合同结算金额由人民币（大写）：         元整 （</w:t>
      </w:r>
      <w:r>
        <w:rPr>
          <w:rFonts w:hint="eastAsia" w:ascii="仿宋" w:hAnsi="仿宋" w:eastAsia="仿宋" w:cs="仿宋"/>
          <w:sz w:val="24"/>
          <w:szCs w:val="24"/>
        </w:rPr>
        <w:t>￥</w:t>
      </w:r>
      <w:r>
        <w:rPr>
          <w:rFonts w:hint="eastAsia"/>
          <w:sz w:val="24"/>
          <w:szCs w:val="24"/>
        </w:rPr>
        <w:t xml:space="preserve">          ）变更为人民币（大写）：         元整 （</w:t>
      </w:r>
      <w:r>
        <w:rPr>
          <w:rFonts w:hint="eastAsia" w:ascii="仿宋" w:hAnsi="仿宋" w:eastAsia="仿宋" w:cs="仿宋"/>
          <w:sz w:val="24"/>
          <w:szCs w:val="24"/>
        </w:rPr>
        <w:t>￥</w:t>
      </w:r>
      <w:r>
        <w:rPr>
          <w:rFonts w:hint="eastAsia"/>
          <w:sz w:val="24"/>
          <w:szCs w:val="24"/>
        </w:rPr>
        <w:t xml:space="preserve">          ）。</w:t>
      </w:r>
    </w:p>
    <w:p w14:paraId="2F3F807D">
      <w:pPr>
        <w:spacing w:line="420" w:lineRule="exact"/>
        <w:ind w:firstLine="439" w:firstLineChars="183"/>
        <w:rPr>
          <w:sz w:val="24"/>
          <w:szCs w:val="24"/>
        </w:rPr>
      </w:pPr>
      <w:r>
        <w:rPr>
          <w:rFonts w:hint="eastAsia"/>
          <w:sz w:val="24"/>
          <w:szCs w:val="24"/>
        </w:rPr>
        <w:t>四、合同其它内容保持不变。</w:t>
      </w:r>
    </w:p>
    <w:p w14:paraId="1B4974EF">
      <w:pPr>
        <w:spacing w:line="420" w:lineRule="exact"/>
        <w:ind w:firstLine="439" w:firstLineChars="183"/>
        <w:rPr>
          <w:sz w:val="24"/>
          <w:szCs w:val="24"/>
        </w:rPr>
      </w:pPr>
      <w:r>
        <w:rPr>
          <w:rFonts w:hint="eastAsia"/>
          <w:sz w:val="24"/>
          <w:szCs w:val="24"/>
        </w:rPr>
        <w:t>五、本协议一式陆份，经双方签字并盖章后即时生效。甲方执肆份，乙方执两份，具有同等效力。</w:t>
      </w:r>
    </w:p>
    <w:p w14:paraId="75120795">
      <w:pPr>
        <w:pStyle w:val="17"/>
        <w:spacing w:before="75" w:after="75" w:line="360" w:lineRule="auto"/>
        <w:ind w:firstLine="480"/>
        <w:rPr>
          <w:szCs w:val="24"/>
        </w:rPr>
      </w:pPr>
      <w:r>
        <w:rPr>
          <w:rFonts w:hint="eastAsia" w:ascii="宋体" w:hAnsi="宋体"/>
          <w:szCs w:val="24"/>
        </w:rPr>
        <w:t>（以下无正文）</w:t>
      </w:r>
    </w:p>
    <w:tbl>
      <w:tblPr>
        <w:tblStyle w:val="20"/>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740A4E6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0D267E3">
            <w:pPr>
              <w:widowControl/>
              <w:spacing w:line="360" w:lineRule="auto"/>
              <w:jc w:val="right"/>
              <w:rPr>
                <w:rFonts w:hint="eastAsia" w:ascii="微软雅黑" w:hAnsi="微软雅黑" w:eastAsia="微软雅黑" w:cs="宋体"/>
                <w:kern w:val="0"/>
                <w:sz w:val="24"/>
                <w:szCs w:val="24"/>
              </w:rPr>
            </w:pPr>
            <w:r>
              <w:rPr>
                <w:rFonts w:ascii="宋体" w:hAnsi="宋体" w:eastAsia="微软雅黑" w:cs="Arial"/>
                <w:kern w:val="0"/>
                <w:sz w:val="24"/>
                <w:szCs w:val="24"/>
              </w:rPr>
              <w:t> </w:t>
            </w:r>
            <w:r>
              <w:rPr>
                <w:rFonts w:hint="eastAsia" w:ascii="微软雅黑" w:hAnsi="微软雅黑" w:eastAsia="微软雅黑" w:cs="宋体"/>
                <w:kern w:val="0"/>
                <w:sz w:val="24"/>
                <w:szCs w:val="24"/>
              </w:rPr>
              <w:t>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AF8276C">
            <w:pPr>
              <w:widowControl/>
              <w:spacing w:line="360" w:lineRule="auto"/>
              <w:jc w:val="left"/>
              <w:rPr>
                <w:rFonts w:hint="eastAsia" w:ascii="微软雅黑" w:hAnsi="微软雅黑" w:eastAsia="微软雅黑" w:cs="宋体"/>
                <w:kern w:val="0"/>
                <w:sz w:val="24"/>
                <w:szCs w:val="24"/>
              </w:rPr>
            </w:pPr>
            <w:r>
              <w:rPr>
                <w:rFonts w:ascii="宋体" w:hAnsi="宋体" w:eastAsia="微软雅黑"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FC965C8">
            <w:pPr>
              <w:widowControl/>
              <w:spacing w:line="360" w:lineRule="auto"/>
              <w:jc w:val="righ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9136A7E">
            <w:pPr>
              <w:widowControl/>
              <w:spacing w:line="360" w:lineRule="auto"/>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必填</w:t>
            </w:r>
          </w:p>
        </w:tc>
      </w:tr>
      <w:tr w14:paraId="6632523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EBC3C5B">
            <w:pPr>
              <w:widowControl/>
              <w:spacing w:line="360" w:lineRule="auto"/>
              <w:jc w:val="righ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30F988D">
            <w:pPr>
              <w:widowControl/>
              <w:spacing w:line="360" w:lineRule="auto"/>
              <w:jc w:val="left"/>
              <w:rPr>
                <w:rFonts w:hint="eastAsia" w:ascii="微软雅黑" w:hAnsi="微软雅黑" w:eastAsia="微软雅黑" w:cs="宋体"/>
                <w:kern w:val="0"/>
                <w:sz w:val="24"/>
                <w:szCs w:val="24"/>
              </w:rPr>
            </w:pPr>
            <w:r>
              <w:rPr>
                <w:rFonts w:ascii="宋体" w:hAnsi="宋体" w:eastAsia="微软雅黑"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4D3CC27">
            <w:pPr>
              <w:widowControl/>
              <w:spacing w:line="360" w:lineRule="auto"/>
              <w:jc w:val="right"/>
              <w:rPr>
                <w:rFonts w:hint="eastAsia" w:ascii="微软雅黑" w:hAnsi="微软雅黑" w:eastAsia="微软雅黑" w:cs="宋体"/>
                <w:kern w:val="0"/>
                <w:sz w:val="24"/>
                <w:szCs w:val="24"/>
              </w:rPr>
            </w:pPr>
            <w:r>
              <w:rPr>
                <w:rFonts w:ascii="宋体" w:hAnsi="宋体" w:eastAsia="微软雅黑"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DD22EED">
            <w:pPr>
              <w:widowControl/>
              <w:spacing w:line="360" w:lineRule="auto"/>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必填</w:t>
            </w:r>
          </w:p>
        </w:tc>
      </w:tr>
      <w:tr w14:paraId="0CC7E06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02F3657">
            <w:pPr>
              <w:widowControl/>
              <w:spacing w:line="360" w:lineRule="auto"/>
              <w:jc w:val="righ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D99ABF6">
            <w:pPr>
              <w:widowControl/>
              <w:spacing w:line="360" w:lineRule="auto"/>
              <w:jc w:val="left"/>
              <w:rPr>
                <w:rFonts w:hint="eastAsia" w:ascii="微软雅黑" w:hAnsi="微软雅黑" w:eastAsia="微软雅黑" w:cs="宋体"/>
                <w:kern w:val="0"/>
                <w:sz w:val="24"/>
                <w:szCs w:val="24"/>
              </w:rPr>
            </w:pPr>
            <w:r>
              <w:rPr>
                <w:rFonts w:hint="eastAsia" w:ascii="宋体" w:hAnsi="宋体" w:eastAsia="微软雅黑"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06D1EE3">
            <w:pPr>
              <w:widowControl/>
              <w:spacing w:line="360" w:lineRule="auto"/>
              <w:jc w:val="right"/>
              <w:rPr>
                <w:rFonts w:hint="eastAsia" w:ascii="微软雅黑" w:hAnsi="微软雅黑" w:eastAsia="微软雅黑" w:cs="宋体"/>
                <w:kern w:val="0"/>
                <w:sz w:val="24"/>
                <w:szCs w:val="24"/>
              </w:rPr>
            </w:pPr>
            <w:r>
              <w:rPr>
                <w:rFonts w:ascii="宋体" w:hAnsi="宋体" w:eastAsia="微软雅黑"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24FFF49">
            <w:pPr>
              <w:widowControl/>
              <w:spacing w:line="360" w:lineRule="auto"/>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必填</w:t>
            </w:r>
          </w:p>
        </w:tc>
      </w:tr>
      <w:tr w14:paraId="77FB05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1D282CD">
            <w:pPr>
              <w:widowControl/>
              <w:spacing w:line="360" w:lineRule="auto"/>
              <w:jc w:val="righ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C2251E6">
            <w:pPr>
              <w:widowControl/>
              <w:spacing w:line="360" w:lineRule="auto"/>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442A519">
            <w:pPr>
              <w:widowControl/>
              <w:spacing w:line="360" w:lineRule="auto"/>
              <w:jc w:val="righ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579B524">
            <w:pPr>
              <w:widowControl/>
              <w:spacing w:line="360" w:lineRule="auto"/>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必填</w:t>
            </w:r>
          </w:p>
        </w:tc>
      </w:tr>
      <w:tr w14:paraId="1A01B5E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AA45C84">
            <w:pPr>
              <w:widowControl/>
              <w:spacing w:line="360" w:lineRule="auto"/>
              <w:jc w:val="righ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C142E95">
            <w:pPr>
              <w:widowControl/>
              <w:spacing w:line="360" w:lineRule="auto"/>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1244912">
            <w:pPr>
              <w:widowControl/>
              <w:spacing w:line="360" w:lineRule="auto"/>
              <w:jc w:val="righ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17367F9">
            <w:pPr>
              <w:widowControl/>
              <w:spacing w:line="360" w:lineRule="auto"/>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必填</w:t>
            </w:r>
          </w:p>
        </w:tc>
      </w:tr>
      <w:tr w14:paraId="5E7D040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73FE755">
            <w:pPr>
              <w:widowControl/>
              <w:spacing w:line="360" w:lineRule="auto"/>
              <w:jc w:val="righ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56B148B">
            <w:pPr>
              <w:widowControl/>
              <w:spacing w:line="360" w:lineRule="auto"/>
              <w:jc w:val="left"/>
              <w:rPr>
                <w:rFonts w:hint="eastAsia" w:ascii="宋体" w:hAnsi="宋体" w:eastAsia="微软雅黑" w:cs="宋体"/>
                <w:b/>
                <w:bCs/>
                <w:kern w:val="0"/>
                <w:sz w:val="24"/>
                <w:szCs w:val="24"/>
              </w:rPr>
            </w:pPr>
            <w:r>
              <w:rPr>
                <w:rFonts w:hint="eastAsia" w:ascii="宋体" w:hAnsi="宋体" w:eastAsia="微软雅黑"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487DEB8">
            <w:pPr>
              <w:widowControl/>
              <w:spacing w:line="360" w:lineRule="auto"/>
              <w:jc w:val="righ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1375B14">
            <w:pPr>
              <w:widowControl/>
              <w:spacing w:line="360" w:lineRule="auto"/>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必填</w:t>
            </w:r>
          </w:p>
        </w:tc>
      </w:tr>
      <w:tr w14:paraId="74E5C2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D0BAF37">
            <w:pPr>
              <w:widowControl/>
              <w:spacing w:line="360" w:lineRule="auto"/>
              <w:jc w:val="righ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E2EBC82">
            <w:pPr>
              <w:widowControl/>
              <w:spacing w:line="360" w:lineRule="auto"/>
              <w:jc w:val="left"/>
              <w:rPr>
                <w:rFonts w:hint="eastAsia" w:ascii="宋体" w:hAnsi="宋体" w:eastAsia="微软雅黑" w:cs="宋体"/>
                <w:b/>
                <w:bCs/>
                <w:kern w:val="0"/>
                <w:sz w:val="24"/>
                <w:szCs w:val="24"/>
              </w:rPr>
            </w:pPr>
            <w:r>
              <w:rPr>
                <w:rFonts w:ascii="宋体" w:hAnsi="宋体" w:eastAsia="微软雅黑"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F29433E">
            <w:pPr>
              <w:widowControl/>
              <w:spacing w:line="360" w:lineRule="auto"/>
              <w:jc w:val="righ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C9F3C44">
            <w:pPr>
              <w:widowControl/>
              <w:spacing w:line="360" w:lineRule="auto"/>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必填</w:t>
            </w:r>
          </w:p>
        </w:tc>
      </w:tr>
    </w:tbl>
    <w:p w14:paraId="7A155B82">
      <w:pPr>
        <w:pStyle w:val="17"/>
        <w:spacing w:before="75" w:after="75" w:line="360" w:lineRule="auto"/>
        <w:rPr>
          <w:szCs w:val="24"/>
        </w:rPr>
      </w:pPr>
      <w:r>
        <w:rPr>
          <w:rFonts w:ascii="宋体" w:hAnsi="宋体"/>
          <w:szCs w:val="24"/>
        </w:rPr>
        <w:t> </w:t>
      </w:r>
    </w:p>
    <w:p w14:paraId="26FB156C">
      <w:pPr>
        <w:spacing w:line="480" w:lineRule="exact"/>
        <w:jc w:val="left"/>
        <w:rPr>
          <w:sz w:val="24"/>
          <w:szCs w:val="24"/>
        </w:rPr>
      </w:pPr>
    </w:p>
    <w:p w14:paraId="7168BD57">
      <w:pPr>
        <w:pStyle w:val="17"/>
        <w:spacing w:before="75" w:after="240" w:line="360" w:lineRule="auto"/>
        <w:rPr>
          <w:szCs w:val="24"/>
        </w:rPr>
      </w:pPr>
      <w:r>
        <w:rPr>
          <w:rFonts w:ascii="Calibri" w:hAnsi="Calibri"/>
          <w:szCs w:val="24"/>
        </w:rPr>
        <w:t>                                                               </w:t>
      </w:r>
    </w:p>
    <w:p w14:paraId="72D1CBC0">
      <w:pPr>
        <w:pStyle w:val="17"/>
        <w:spacing w:before="75" w:after="75" w:line="360" w:lineRule="auto"/>
        <w:rPr>
          <w:rFonts w:hint="eastAsia" w:ascii="宋体" w:hAnsi="宋体"/>
          <w:szCs w:val="24"/>
        </w:rPr>
      </w:pPr>
    </w:p>
    <w:p w14:paraId="77E48BAC">
      <w:pPr>
        <w:pStyle w:val="17"/>
        <w:spacing w:before="75" w:after="240" w:line="360" w:lineRule="auto"/>
        <w:rPr>
          <w:rFonts w:hint="eastAsia" w:ascii="宋体" w:hAnsi="宋体"/>
          <w:szCs w:val="24"/>
        </w:rPr>
      </w:pPr>
      <w:r>
        <w:rPr>
          <w:rFonts w:ascii="宋体" w:hAnsi="宋体"/>
          <w:szCs w:val="24"/>
        </w:rPr>
        <w:t>                                                                          </w:t>
      </w:r>
    </w:p>
    <w:p w14:paraId="299ECA45">
      <w:pPr>
        <w:rPr>
          <w:rFonts w:hint="eastAsia" w:ascii="宋体" w:hAnsi="宋体"/>
        </w:rPr>
      </w:pPr>
    </w:p>
    <w:p w14:paraId="39E477D4">
      <w:pPr>
        <w:pStyle w:val="17"/>
        <w:spacing w:before="75" w:after="75" w:line="360" w:lineRule="auto"/>
        <w:rPr>
          <w:rFonts w:hint="eastAsia" w:ascii="宋体" w:hAnsi="宋体"/>
          <w:szCs w:val="24"/>
        </w:rPr>
      </w:pPr>
    </w:p>
    <w:p w14:paraId="7712BF65">
      <w:pPr>
        <w:pStyle w:val="17"/>
        <w:spacing w:before="75" w:after="240" w:line="360" w:lineRule="auto"/>
        <w:rPr>
          <w:rFonts w:hint="eastAsia" w:ascii="宋体" w:hAnsi="宋体"/>
          <w:szCs w:val="24"/>
        </w:rPr>
      </w:pPr>
      <w:r>
        <w:rPr>
          <w:rFonts w:ascii="宋体" w:hAnsi="宋体"/>
          <w:szCs w:val="24"/>
        </w:rPr>
        <w:t>                                                                          </w:t>
      </w:r>
    </w:p>
    <w:p w14:paraId="76F3A596">
      <w:pPr>
        <w:pStyle w:val="17"/>
        <w:spacing w:before="75" w:after="75"/>
        <w:rPr>
          <w:rFonts w:hint="eastAsia" w:ascii="宋体" w:hAnsi="宋体"/>
          <w:szCs w:val="24"/>
        </w:rPr>
      </w:pPr>
      <w:r>
        <w:rPr>
          <w:rFonts w:ascii="宋体" w:hAnsi="宋体"/>
          <w:szCs w:val="24"/>
        </w:rPr>
        <w:t>                                                                          </w:t>
      </w:r>
    </w:p>
    <w:p w14:paraId="5D75E64D">
      <w:pPr>
        <w:jc w:val="center"/>
        <w:rPr>
          <w:rFonts w:ascii="宋体"/>
          <w:b/>
          <w:sz w:val="32"/>
        </w:rPr>
      </w:pPr>
      <w:r>
        <w:rPr>
          <w:rFonts w:hint="eastAsia" w:ascii="宋体"/>
          <w:b/>
          <w:sz w:val="32"/>
        </w:rPr>
        <w:t>福建农林大学物资设备验收单（版本：V</w:t>
      </w:r>
      <w:r>
        <w:rPr>
          <w:rFonts w:ascii="宋体"/>
          <w:b/>
          <w:sz w:val="32"/>
        </w:rPr>
        <w:t>8</w:t>
      </w:r>
      <w:r>
        <w:rPr>
          <w:rFonts w:hint="eastAsia" w:ascii="宋体"/>
          <w:b/>
          <w:sz w:val="32"/>
        </w:rPr>
        <w:t>）</w:t>
      </w:r>
    </w:p>
    <w:tbl>
      <w:tblPr>
        <w:tblStyle w:val="20"/>
        <w:tblW w:w="504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58"/>
        <w:gridCol w:w="209"/>
        <w:gridCol w:w="827"/>
        <w:gridCol w:w="188"/>
        <w:gridCol w:w="212"/>
        <w:gridCol w:w="584"/>
        <w:gridCol w:w="315"/>
        <w:gridCol w:w="1586"/>
        <w:gridCol w:w="456"/>
        <w:gridCol w:w="769"/>
        <w:gridCol w:w="411"/>
        <w:gridCol w:w="502"/>
        <w:gridCol w:w="82"/>
        <w:gridCol w:w="6"/>
        <w:gridCol w:w="830"/>
        <w:gridCol w:w="812"/>
        <w:gridCol w:w="1024"/>
      </w:tblGrid>
      <w:tr w14:paraId="23BEF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pct"/>
            <w:gridSpan w:val="4"/>
            <w:vAlign w:val="center"/>
          </w:tcPr>
          <w:p w14:paraId="75D5F2F2">
            <w:pPr>
              <w:spacing w:line="260" w:lineRule="exact"/>
              <w:jc w:val="center"/>
              <w:rPr>
                <w:rFonts w:hint="eastAsia" w:ascii="仿宋" w:hAnsi="仿宋" w:eastAsia="仿宋"/>
                <w:sz w:val="24"/>
                <w:szCs w:val="24"/>
              </w:rPr>
            </w:pPr>
            <w:r>
              <w:rPr>
                <w:rFonts w:hint="eastAsia" w:ascii="仿宋" w:hAnsi="仿宋" w:eastAsia="仿宋"/>
                <w:sz w:val="24"/>
                <w:szCs w:val="24"/>
              </w:rPr>
              <w:t>项目编号</w:t>
            </w:r>
          </w:p>
        </w:tc>
        <w:tc>
          <w:tcPr>
            <w:tcW w:w="721" w:type="pct"/>
            <w:gridSpan w:val="4"/>
            <w:vAlign w:val="center"/>
          </w:tcPr>
          <w:p w14:paraId="1A23116F">
            <w:pPr>
              <w:spacing w:line="260" w:lineRule="exact"/>
              <w:jc w:val="center"/>
              <w:rPr>
                <w:rFonts w:hint="eastAsia" w:ascii="仿宋" w:hAnsi="仿宋" w:eastAsia="仿宋"/>
                <w:sz w:val="24"/>
                <w:szCs w:val="24"/>
              </w:rPr>
            </w:pPr>
          </w:p>
        </w:tc>
        <w:tc>
          <w:tcPr>
            <w:tcW w:w="856" w:type="pct"/>
            <w:vAlign w:val="center"/>
          </w:tcPr>
          <w:p w14:paraId="5E98A0E1">
            <w:pPr>
              <w:spacing w:line="260" w:lineRule="exact"/>
              <w:jc w:val="center"/>
              <w:rPr>
                <w:rFonts w:hint="eastAsia" w:ascii="仿宋" w:hAnsi="仿宋" w:eastAsia="仿宋"/>
                <w:sz w:val="24"/>
                <w:szCs w:val="24"/>
              </w:rPr>
            </w:pPr>
            <w:r>
              <w:rPr>
                <w:rFonts w:hint="eastAsia" w:ascii="仿宋" w:hAnsi="仿宋" w:eastAsia="仿宋"/>
                <w:sz w:val="24"/>
                <w:szCs w:val="24"/>
              </w:rPr>
              <w:t>合同签订日期</w:t>
            </w:r>
          </w:p>
        </w:tc>
        <w:tc>
          <w:tcPr>
            <w:tcW w:w="856" w:type="pct"/>
            <w:gridSpan w:val="3"/>
            <w:vAlign w:val="center"/>
          </w:tcPr>
          <w:p w14:paraId="4FAF4421">
            <w:pPr>
              <w:spacing w:line="260" w:lineRule="exact"/>
              <w:jc w:val="center"/>
              <w:rPr>
                <w:rFonts w:hint="eastAsia" w:ascii="仿宋" w:hAnsi="仿宋" w:eastAsia="仿宋"/>
                <w:sz w:val="24"/>
                <w:szCs w:val="24"/>
              </w:rPr>
            </w:pPr>
          </w:p>
        </w:tc>
        <w:tc>
          <w:tcPr>
            <w:tcW w:w="785" w:type="pct"/>
            <w:gridSpan w:val="4"/>
            <w:vAlign w:val="center"/>
          </w:tcPr>
          <w:p w14:paraId="3011CC64">
            <w:pPr>
              <w:spacing w:line="260" w:lineRule="exact"/>
              <w:jc w:val="center"/>
              <w:rPr>
                <w:rFonts w:hint="eastAsia" w:ascii="仿宋" w:hAnsi="仿宋" w:eastAsia="仿宋"/>
                <w:sz w:val="24"/>
                <w:szCs w:val="24"/>
              </w:rPr>
            </w:pPr>
            <w:r>
              <w:rPr>
                <w:rFonts w:hint="eastAsia" w:ascii="仿宋" w:hAnsi="仿宋" w:eastAsia="仿宋"/>
                <w:sz w:val="24"/>
                <w:szCs w:val="24"/>
              </w:rPr>
              <w:t>提交校</w:t>
            </w:r>
            <w:r>
              <w:rPr>
                <w:rFonts w:ascii="仿宋" w:hAnsi="仿宋" w:eastAsia="仿宋"/>
                <w:sz w:val="24"/>
                <w:szCs w:val="24"/>
              </w:rPr>
              <w:t>级</w:t>
            </w:r>
            <w:r>
              <w:rPr>
                <w:rFonts w:hint="eastAsia" w:ascii="仿宋" w:hAnsi="仿宋" w:eastAsia="仿宋"/>
                <w:sz w:val="24"/>
                <w:szCs w:val="24"/>
              </w:rPr>
              <w:t>验收日期</w:t>
            </w:r>
          </w:p>
        </w:tc>
        <w:tc>
          <w:tcPr>
            <w:tcW w:w="997" w:type="pct"/>
            <w:gridSpan w:val="2"/>
          </w:tcPr>
          <w:p w14:paraId="426A53EB">
            <w:pPr>
              <w:spacing w:line="260" w:lineRule="exact"/>
              <w:rPr>
                <w:rFonts w:hint="eastAsia" w:ascii="仿宋" w:hAnsi="仿宋" w:eastAsia="仿宋"/>
                <w:sz w:val="24"/>
                <w:szCs w:val="24"/>
              </w:rPr>
            </w:pPr>
          </w:p>
        </w:tc>
      </w:tr>
      <w:tr w14:paraId="60CCA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207" w:type="pct"/>
            <w:vMerge w:val="restart"/>
            <w:vAlign w:val="center"/>
          </w:tcPr>
          <w:p w14:paraId="521F916F">
            <w:pPr>
              <w:spacing w:line="260" w:lineRule="exact"/>
              <w:jc w:val="center"/>
              <w:rPr>
                <w:rFonts w:hint="eastAsia" w:ascii="仿宋" w:hAnsi="仿宋" w:eastAsia="仿宋"/>
                <w:sz w:val="24"/>
                <w:szCs w:val="24"/>
              </w:rPr>
            </w:pPr>
            <w:r>
              <w:rPr>
                <w:rFonts w:hint="eastAsia" w:ascii="仿宋" w:hAnsi="仿宋" w:eastAsia="仿宋"/>
                <w:sz w:val="24"/>
                <w:szCs w:val="24"/>
              </w:rPr>
              <w:t>供货</w:t>
            </w:r>
          </w:p>
          <w:p w14:paraId="082EA54D">
            <w:pPr>
              <w:spacing w:line="260" w:lineRule="exact"/>
              <w:jc w:val="center"/>
              <w:rPr>
                <w:rFonts w:hint="eastAsia" w:ascii="仿宋" w:hAnsi="仿宋" w:eastAsia="仿宋"/>
                <w:sz w:val="24"/>
                <w:szCs w:val="24"/>
              </w:rPr>
            </w:pPr>
            <w:r>
              <w:rPr>
                <w:rFonts w:hint="eastAsia" w:ascii="仿宋" w:hAnsi="仿宋" w:eastAsia="仿宋"/>
                <w:sz w:val="24"/>
                <w:szCs w:val="24"/>
              </w:rPr>
              <w:t>单位</w:t>
            </w:r>
          </w:p>
        </w:tc>
        <w:tc>
          <w:tcPr>
            <w:tcW w:w="579" w:type="pct"/>
            <w:gridSpan w:val="3"/>
            <w:vAlign w:val="center"/>
          </w:tcPr>
          <w:p w14:paraId="6474F07E">
            <w:pPr>
              <w:spacing w:line="260" w:lineRule="exact"/>
              <w:jc w:val="center"/>
              <w:rPr>
                <w:rFonts w:hint="eastAsia" w:ascii="仿宋" w:hAnsi="仿宋" w:eastAsia="仿宋"/>
                <w:sz w:val="24"/>
                <w:szCs w:val="24"/>
              </w:rPr>
            </w:pPr>
            <w:r>
              <w:rPr>
                <w:rFonts w:hint="eastAsia" w:ascii="仿宋" w:hAnsi="仿宋" w:eastAsia="仿宋"/>
                <w:sz w:val="24"/>
                <w:szCs w:val="24"/>
              </w:rPr>
              <w:t>单位名称</w:t>
            </w:r>
          </w:p>
        </w:tc>
        <w:tc>
          <w:tcPr>
            <w:tcW w:w="1576" w:type="pct"/>
            <w:gridSpan w:val="5"/>
            <w:vAlign w:val="center"/>
          </w:tcPr>
          <w:p w14:paraId="675254AB">
            <w:pPr>
              <w:spacing w:line="260" w:lineRule="exact"/>
              <w:jc w:val="center"/>
              <w:rPr>
                <w:rFonts w:hint="eastAsia" w:ascii="仿宋" w:hAnsi="仿宋" w:eastAsia="仿宋"/>
                <w:sz w:val="24"/>
                <w:szCs w:val="24"/>
              </w:rPr>
            </w:pPr>
          </w:p>
        </w:tc>
        <w:tc>
          <w:tcPr>
            <w:tcW w:w="212" w:type="pct"/>
            <w:vMerge w:val="restart"/>
            <w:tcBorders>
              <w:right w:val="single" w:color="auto" w:sz="4" w:space="0"/>
            </w:tcBorders>
            <w:vAlign w:val="center"/>
          </w:tcPr>
          <w:p w14:paraId="04B0D58D">
            <w:pPr>
              <w:spacing w:line="260" w:lineRule="exact"/>
              <w:jc w:val="center"/>
              <w:rPr>
                <w:rFonts w:hint="eastAsia" w:ascii="仿宋" w:hAnsi="仿宋" w:eastAsia="仿宋"/>
                <w:sz w:val="24"/>
                <w:szCs w:val="24"/>
              </w:rPr>
            </w:pPr>
          </w:p>
          <w:p w14:paraId="3D08AD47">
            <w:pPr>
              <w:spacing w:line="260" w:lineRule="exact"/>
              <w:jc w:val="center"/>
              <w:rPr>
                <w:rFonts w:hint="eastAsia" w:ascii="仿宋" w:hAnsi="仿宋" w:eastAsia="仿宋"/>
                <w:sz w:val="24"/>
                <w:szCs w:val="24"/>
              </w:rPr>
            </w:pPr>
            <w:r>
              <w:rPr>
                <w:rFonts w:hint="eastAsia" w:ascii="仿宋" w:hAnsi="仿宋" w:eastAsia="仿宋"/>
                <w:sz w:val="24"/>
                <w:szCs w:val="24"/>
              </w:rPr>
              <w:t>采购</w:t>
            </w:r>
          </w:p>
          <w:p w14:paraId="39B8EDA2">
            <w:pPr>
              <w:spacing w:line="260" w:lineRule="exact"/>
              <w:jc w:val="center"/>
              <w:rPr>
                <w:rFonts w:hint="eastAsia" w:ascii="仿宋" w:hAnsi="仿宋" w:eastAsia="仿宋"/>
                <w:sz w:val="24"/>
                <w:szCs w:val="24"/>
              </w:rPr>
            </w:pPr>
            <w:r>
              <w:rPr>
                <w:rFonts w:hint="eastAsia" w:ascii="仿宋" w:hAnsi="仿宋" w:eastAsia="仿宋"/>
                <w:sz w:val="24"/>
                <w:szCs w:val="24"/>
              </w:rPr>
              <w:t>单位</w:t>
            </w:r>
          </w:p>
          <w:p w14:paraId="6D9BE45E">
            <w:pPr>
              <w:spacing w:line="260" w:lineRule="exact"/>
              <w:jc w:val="center"/>
              <w:rPr>
                <w:rFonts w:hint="eastAsia" w:ascii="仿宋" w:hAnsi="仿宋" w:eastAsia="仿宋"/>
                <w:sz w:val="24"/>
                <w:szCs w:val="24"/>
              </w:rPr>
            </w:pPr>
          </w:p>
        </w:tc>
        <w:tc>
          <w:tcPr>
            <w:tcW w:w="969" w:type="pct"/>
            <w:gridSpan w:val="4"/>
            <w:tcBorders>
              <w:right w:val="single" w:color="auto" w:sz="4" w:space="0"/>
            </w:tcBorders>
            <w:vAlign w:val="center"/>
          </w:tcPr>
          <w:p w14:paraId="0C986272">
            <w:pPr>
              <w:spacing w:line="260" w:lineRule="exact"/>
              <w:jc w:val="center"/>
              <w:rPr>
                <w:rFonts w:hint="eastAsia" w:ascii="仿宋" w:hAnsi="仿宋" w:eastAsia="仿宋"/>
                <w:sz w:val="24"/>
                <w:szCs w:val="24"/>
              </w:rPr>
            </w:pPr>
            <w:r>
              <w:rPr>
                <w:rFonts w:hint="eastAsia" w:ascii="仿宋" w:hAnsi="仿宋" w:eastAsia="仿宋"/>
                <w:sz w:val="24"/>
                <w:szCs w:val="24"/>
              </w:rPr>
              <w:t>部、处、学院</w:t>
            </w:r>
          </w:p>
        </w:tc>
        <w:tc>
          <w:tcPr>
            <w:tcW w:w="1457" w:type="pct"/>
            <w:gridSpan w:val="4"/>
            <w:tcBorders>
              <w:right w:val="single" w:color="auto" w:sz="4" w:space="0"/>
            </w:tcBorders>
            <w:vAlign w:val="center"/>
          </w:tcPr>
          <w:p w14:paraId="02C74871">
            <w:pPr>
              <w:spacing w:line="260" w:lineRule="exact"/>
              <w:jc w:val="center"/>
              <w:rPr>
                <w:rFonts w:hint="eastAsia" w:ascii="仿宋" w:hAnsi="仿宋" w:eastAsia="仿宋"/>
                <w:sz w:val="24"/>
                <w:szCs w:val="24"/>
              </w:rPr>
            </w:pPr>
          </w:p>
        </w:tc>
      </w:tr>
      <w:tr w14:paraId="42376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207" w:type="pct"/>
            <w:vMerge w:val="continue"/>
            <w:vAlign w:val="center"/>
          </w:tcPr>
          <w:p w14:paraId="4E62F781">
            <w:pPr>
              <w:spacing w:line="260" w:lineRule="exact"/>
              <w:jc w:val="center"/>
              <w:rPr>
                <w:rFonts w:hint="eastAsia" w:ascii="仿宋" w:hAnsi="仿宋" w:eastAsia="仿宋"/>
                <w:sz w:val="24"/>
                <w:szCs w:val="24"/>
              </w:rPr>
            </w:pPr>
          </w:p>
        </w:tc>
        <w:tc>
          <w:tcPr>
            <w:tcW w:w="579" w:type="pct"/>
            <w:gridSpan w:val="3"/>
            <w:vAlign w:val="center"/>
          </w:tcPr>
          <w:p w14:paraId="496E91B3">
            <w:pPr>
              <w:spacing w:line="260" w:lineRule="exact"/>
              <w:jc w:val="center"/>
              <w:rPr>
                <w:rFonts w:hint="eastAsia" w:ascii="仿宋" w:hAnsi="仿宋" w:eastAsia="仿宋"/>
                <w:sz w:val="24"/>
                <w:szCs w:val="24"/>
              </w:rPr>
            </w:pPr>
            <w:r>
              <w:rPr>
                <w:rFonts w:hint="eastAsia" w:ascii="仿宋" w:hAnsi="仿宋" w:eastAsia="仿宋"/>
                <w:sz w:val="24"/>
                <w:szCs w:val="24"/>
              </w:rPr>
              <w:t>联系人</w:t>
            </w:r>
          </w:p>
        </w:tc>
        <w:tc>
          <w:tcPr>
            <w:tcW w:w="1576" w:type="pct"/>
            <w:gridSpan w:val="5"/>
            <w:vAlign w:val="center"/>
          </w:tcPr>
          <w:p w14:paraId="04173E6F">
            <w:pPr>
              <w:spacing w:line="260" w:lineRule="exact"/>
              <w:jc w:val="center"/>
              <w:rPr>
                <w:rFonts w:hint="eastAsia" w:ascii="仿宋" w:hAnsi="仿宋" w:eastAsia="仿宋"/>
                <w:sz w:val="24"/>
                <w:szCs w:val="24"/>
              </w:rPr>
            </w:pPr>
          </w:p>
        </w:tc>
        <w:tc>
          <w:tcPr>
            <w:tcW w:w="212" w:type="pct"/>
            <w:vMerge w:val="continue"/>
            <w:tcBorders>
              <w:right w:val="single" w:color="auto" w:sz="4" w:space="0"/>
            </w:tcBorders>
            <w:vAlign w:val="center"/>
          </w:tcPr>
          <w:p w14:paraId="2F5DFAF5">
            <w:pPr>
              <w:spacing w:line="420" w:lineRule="exact"/>
              <w:rPr>
                <w:rFonts w:hint="eastAsia" w:ascii="仿宋" w:hAnsi="仿宋" w:eastAsia="仿宋"/>
                <w:sz w:val="24"/>
                <w:szCs w:val="24"/>
              </w:rPr>
            </w:pPr>
          </w:p>
        </w:tc>
        <w:tc>
          <w:tcPr>
            <w:tcW w:w="969" w:type="pct"/>
            <w:gridSpan w:val="4"/>
            <w:tcBorders>
              <w:right w:val="single" w:color="auto" w:sz="4" w:space="0"/>
            </w:tcBorders>
            <w:vAlign w:val="center"/>
          </w:tcPr>
          <w:p w14:paraId="0D7F3CBF">
            <w:pPr>
              <w:spacing w:line="260" w:lineRule="exact"/>
              <w:jc w:val="center"/>
              <w:rPr>
                <w:rFonts w:hint="eastAsia" w:ascii="仿宋" w:hAnsi="仿宋" w:eastAsia="仿宋"/>
                <w:sz w:val="24"/>
                <w:szCs w:val="24"/>
              </w:rPr>
            </w:pPr>
            <w:r>
              <w:rPr>
                <w:rFonts w:hint="eastAsia" w:ascii="仿宋" w:hAnsi="仿宋" w:eastAsia="仿宋"/>
                <w:sz w:val="24"/>
                <w:szCs w:val="24"/>
              </w:rPr>
              <w:t>联系人</w:t>
            </w:r>
          </w:p>
        </w:tc>
        <w:tc>
          <w:tcPr>
            <w:tcW w:w="1457" w:type="pct"/>
            <w:gridSpan w:val="4"/>
            <w:tcBorders>
              <w:right w:val="single" w:color="auto" w:sz="4" w:space="0"/>
            </w:tcBorders>
            <w:vAlign w:val="center"/>
          </w:tcPr>
          <w:p w14:paraId="08B9B972">
            <w:pPr>
              <w:spacing w:line="260" w:lineRule="exact"/>
              <w:jc w:val="center"/>
              <w:rPr>
                <w:rFonts w:hint="eastAsia" w:ascii="仿宋" w:hAnsi="仿宋" w:eastAsia="仿宋"/>
                <w:sz w:val="24"/>
                <w:szCs w:val="24"/>
              </w:rPr>
            </w:pPr>
          </w:p>
        </w:tc>
      </w:tr>
      <w:tr w14:paraId="3442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207" w:type="pct"/>
            <w:vMerge w:val="continue"/>
            <w:vAlign w:val="center"/>
          </w:tcPr>
          <w:p w14:paraId="359AB738">
            <w:pPr>
              <w:spacing w:line="260" w:lineRule="exact"/>
              <w:jc w:val="center"/>
              <w:rPr>
                <w:rFonts w:hint="eastAsia" w:ascii="仿宋" w:hAnsi="仿宋" w:eastAsia="仿宋"/>
                <w:sz w:val="24"/>
                <w:szCs w:val="24"/>
              </w:rPr>
            </w:pPr>
          </w:p>
        </w:tc>
        <w:tc>
          <w:tcPr>
            <w:tcW w:w="579" w:type="pct"/>
            <w:gridSpan w:val="3"/>
            <w:vAlign w:val="center"/>
          </w:tcPr>
          <w:p w14:paraId="72696E32">
            <w:pPr>
              <w:spacing w:line="260" w:lineRule="exact"/>
              <w:jc w:val="center"/>
              <w:rPr>
                <w:rFonts w:hint="eastAsia" w:ascii="仿宋" w:hAnsi="仿宋" w:eastAsia="仿宋"/>
                <w:sz w:val="24"/>
                <w:szCs w:val="24"/>
              </w:rPr>
            </w:pPr>
            <w:r>
              <w:rPr>
                <w:rFonts w:hint="eastAsia" w:ascii="仿宋" w:hAnsi="仿宋" w:eastAsia="仿宋"/>
                <w:sz w:val="24"/>
                <w:szCs w:val="24"/>
              </w:rPr>
              <w:t>联系电话</w:t>
            </w:r>
          </w:p>
        </w:tc>
        <w:tc>
          <w:tcPr>
            <w:tcW w:w="1576" w:type="pct"/>
            <w:gridSpan w:val="5"/>
          </w:tcPr>
          <w:p w14:paraId="308B4103">
            <w:pPr>
              <w:spacing w:line="260" w:lineRule="exact"/>
              <w:jc w:val="center"/>
              <w:rPr>
                <w:rFonts w:hint="eastAsia" w:ascii="仿宋" w:hAnsi="仿宋" w:eastAsia="仿宋"/>
                <w:sz w:val="24"/>
                <w:szCs w:val="24"/>
              </w:rPr>
            </w:pPr>
          </w:p>
        </w:tc>
        <w:tc>
          <w:tcPr>
            <w:tcW w:w="212" w:type="pct"/>
            <w:vMerge w:val="continue"/>
            <w:tcBorders>
              <w:right w:val="single" w:color="auto" w:sz="4" w:space="0"/>
            </w:tcBorders>
          </w:tcPr>
          <w:p w14:paraId="178FA06E">
            <w:pPr>
              <w:spacing w:line="260" w:lineRule="exact"/>
              <w:rPr>
                <w:rFonts w:hint="eastAsia" w:ascii="仿宋" w:hAnsi="仿宋" w:eastAsia="仿宋"/>
                <w:sz w:val="24"/>
                <w:szCs w:val="24"/>
              </w:rPr>
            </w:pPr>
          </w:p>
        </w:tc>
        <w:tc>
          <w:tcPr>
            <w:tcW w:w="969" w:type="pct"/>
            <w:gridSpan w:val="4"/>
            <w:tcBorders>
              <w:right w:val="single" w:color="auto" w:sz="4" w:space="0"/>
            </w:tcBorders>
            <w:vAlign w:val="center"/>
          </w:tcPr>
          <w:p w14:paraId="11A60180">
            <w:pPr>
              <w:spacing w:line="260" w:lineRule="exact"/>
              <w:jc w:val="center"/>
              <w:rPr>
                <w:rFonts w:hint="eastAsia" w:ascii="仿宋" w:hAnsi="仿宋" w:eastAsia="仿宋"/>
                <w:sz w:val="24"/>
                <w:szCs w:val="24"/>
              </w:rPr>
            </w:pPr>
            <w:r>
              <w:rPr>
                <w:rFonts w:hint="eastAsia" w:ascii="仿宋" w:hAnsi="仿宋" w:eastAsia="仿宋"/>
                <w:sz w:val="24"/>
                <w:szCs w:val="24"/>
              </w:rPr>
              <w:t>联系电话</w:t>
            </w:r>
          </w:p>
        </w:tc>
        <w:tc>
          <w:tcPr>
            <w:tcW w:w="1457" w:type="pct"/>
            <w:gridSpan w:val="4"/>
            <w:tcBorders>
              <w:right w:val="single" w:color="auto" w:sz="4" w:space="0"/>
            </w:tcBorders>
          </w:tcPr>
          <w:p w14:paraId="1DE984E5">
            <w:pPr>
              <w:spacing w:line="260" w:lineRule="exact"/>
              <w:rPr>
                <w:rFonts w:hint="eastAsia" w:ascii="仿宋" w:hAnsi="仿宋" w:eastAsia="仿宋"/>
                <w:sz w:val="24"/>
                <w:szCs w:val="24"/>
              </w:rPr>
            </w:pPr>
          </w:p>
        </w:tc>
      </w:tr>
      <w:tr w14:paraId="5C10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8"/>
          </w:tcPr>
          <w:p w14:paraId="118C7D8B">
            <w:pPr>
              <w:spacing w:line="260" w:lineRule="exact"/>
              <w:jc w:val="center"/>
              <w:rPr>
                <w:rFonts w:hint="eastAsia" w:ascii="仿宋" w:hAnsi="仿宋" w:eastAsia="仿宋"/>
                <w:sz w:val="24"/>
                <w:szCs w:val="24"/>
              </w:rPr>
            </w:pPr>
            <w:r>
              <w:rPr>
                <w:rFonts w:hint="eastAsia" w:ascii="仿宋" w:hAnsi="仿宋" w:eastAsia="仿宋"/>
                <w:sz w:val="24"/>
                <w:szCs w:val="24"/>
              </w:rPr>
              <w:t>货物清单:包括产品主机、随机备品备件、专用工具的名称及数量（可附表）</w:t>
            </w:r>
          </w:p>
        </w:tc>
      </w:tr>
      <w:tr w14:paraId="5639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 w:type="pct"/>
            <w:gridSpan w:val="2"/>
          </w:tcPr>
          <w:p w14:paraId="3F87AE9B">
            <w:pPr>
              <w:spacing w:line="260" w:lineRule="exact"/>
              <w:rPr>
                <w:rFonts w:hint="eastAsia" w:ascii="仿宋" w:hAnsi="仿宋" w:eastAsia="仿宋"/>
                <w:sz w:val="24"/>
                <w:szCs w:val="24"/>
              </w:rPr>
            </w:pPr>
            <w:r>
              <w:rPr>
                <w:rFonts w:hint="eastAsia" w:ascii="仿宋" w:hAnsi="仿宋" w:eastAsia="仿宋"/>
                <w:sz w:val="24"/>
                <w:szCs w:val="24"/>
              </w:rPr>
              <w:t>序号</w:t>
            </w:r>
          </w:p>
        </w:tc>
        <w:tc>
          <w:tcPr>
            <w:tcW w:w="658" w:type="pct"/>
            <w:gridSpan w:val="3"/>
            <w:vAlign w:val="center"/>
          </w:tcPr>
          <w:p w14:paraId="024589EA">
            <w:pPr>
              <w:spacing w:line="260" w:lineRule="exact"/>
              <w:jc w:val="center"/>
              <w:rPr>
                <w:rFonts w:hint="eastAsia" w:ascii="仿宋" w:hAnsi="仿宋" w:eastAsia="仿宋"/>
                <w:sz w:val="24"/>
                <w:szCs w:val="24"/>
              </w:rPr>
            </w:pPr>
            <w:r>
              <w:rPr>
                <w:rFonts w:hint="eastAsia" w:ascii="仿宋" w:hAnsi="仿宋" w:eastAsia="仿宋"/>
                <w:sz w:val="24"/>
                <w:szCs w:val="24"/>
              </w:rPr>
              <w:t>品名</w:t>
            </w:r>
          </w:p>
        </w:tc>
        <w:tc>
          <w:tcPr>
            <w:tcW w:w="439" w:type="pct"/>
            <w:gridSpan w:val="2"/>
            <w:vAlign w:val="center"/>
          </w:tcPr>
          <w:p w14:paraId="75AE0F6F">
            <w:pPr>
              <w:spacing w:line="260" w:lineRule="exact"/>
              <w:jc w:val="center"/>
              <w:rPr>
                <w:rFonts w:hint="eastAsia" w:ascii="仿宋" w:hAnsi="仿宋" w:eastAsia="仿宋"/>
                <w:sz w:val="24"/>
                <w:szCs w:val="24"/>
              </w:rPr>
            </w:pPr>
            <w:r>
              <w:rPr>
                <w:rFonts w:hint="eastAsia" w:ascii="仿宋" w:hAnsi="仿宋" w:eastAsia="仿宋"/>
                <w:sz w:val="24"/>
                <w:szCs w:val="24"/>
              </w:rPr>
              <w:t>是否免税进口</w:t>
            </w:r>
          </w:p>
        </w:tc>
        <w:tc>
          <w:tcPr>
            <w:tcW w:w="1031" w:type="pct"/>
            <w:gridSpan w:val="2"/>
            <w:vAlign w:val="center"/>
          </w:tcPr>
          <w:p w14:paraId="244C02A8">
            <w:pPr>
              <w:spacing w:line="260" w:lineRule="exact"/>
              <w:jc w:val="center"/>
              <w:rPr>
                <w:rFonts w:hint="eastAsia" w:ascii="仿宋" w:hAnsi="仿宋" w:eastAsia="仿宋"/>
                <w:sz w:val="24"/>
                <w:szCs w:val="24"/>
              </w:rPr>
            </w:pPr>
            <w:r>
              <w:rPr>
                <w:rFonts w:hint="eastAsia" w:ascii="仿宋" w:hAnsi="仿宋" w:eastAsia="仿宋"/>
                <w:sz w:val="24"/>
                <w:szCs w:val="24"/>
              </w:rPr>
              <w:t>品牌、型号、规格(配置)</w:t>
            </w:r>
          </w:p>
        </w:tc>
        <w:tc>
          <w:tcPr>
            <w:tcW w:w="1190" w:type="pct"/>
            <w:gridSpan w:val="6"/>
            <w:vAlign w:val="center"/>
          </w:tcPr>
          <w:p w14:paraId="498B814A">
            <w:pPr>
              <w:spacing w:line="260" w:lineRule="exact"/>
              <w:jc w:val="center"/>
              <w:rPr>
                <w:rFonts w:hint="eastAsia" w:ascii="仿宋" w:hAnsi="仿宋" w:eastAsia="仿宋"/>
                <w:sz w:val="24"/>
                <w:szCs w:val="24"/>
              </w:rPr>
            </w:pPr>
            <w:r>
              <w:rPr>
                <w:rFonts w:hint="eastAsia" w:ascii="仿宋" w:hAnsi="仿宋" w:eastAsia="仿宋"/>
                <w:sz w:val="24"/>
                <w:szCs w:val="24"/>
              </w:rPr>
              <w:t>存放地点</w:t>
            </w:r>
          </w:p>
        </w:tc>
        <w:tc>
          <w:tcPr>
            <w:tcW w:w="451" w:type="pct"/>
            <w:vAlign w:val="center"/>
          </w:tcPr>
          <w:p w14:paraId="0AECBE96">
            <w:pPr>
              <w:spacing w:line="260" w:lineRule="exact"/>
              <w:jc w:val="center"/>
              <w:rPr>
                <w:rFonts w:hint="eastAsia" w:ascii="仿宋" w:hAnsi="仿宋" w:eastAsia="仿宋"/>
                <w:sz w:val="24"/>
                <w:szCs w:val="24"/>
              </w:rPr>
            </w:pPr>
            <w:r>
              <w:rPr>
                <w:rFonts w:hint="eastAsia" w:ascii="仿宋" w:hAnsi="仿宋" w:eastAsia="仿宋"/>
                <w:sz w:val="24"/>
                <w:szCs w:val="24"/>
              </w:rPr>
              <w:t>数量</w:t>
            </w:r>
          </w:p>
        </w:tc>
        <w:tc>
          <w:tcPr>
            <w:tcW w:w="441" w:type="pct"/>
            <w:vAlign w:val="center"/>
          </w:tcPr>
          <w:p w14:paraId="67AE127C">
            <w:pPr>
              <w:spacing w:line="260" w:lineRule="exact"/>
              <w:jc w:val="center"/>
              <w:rPr>
                <w:rFonts w:hint="eastAsia" w:ascii="仿宋" w:hAnsi="仿宋" w:eastAsia="仿宋"/>
                <w:sz w:val="24"/>
                <w:szCs w:val="24"/>
              </w:rPr>
            </w:pPr>
            <w:r>
              <w:rPr>
                <w:rFonts w:hint="eastAsia" w:ascii="仿宋" w:hAnsi="仿宋" w:eastAsia="仿宋"/>
                <w:sz w:val="24"/>
                <w:szCs w:val="24"/>
              </w:rPr>
              <w:t>单价</w:t>
            </w:r>
          </w:p>
        </w:tc>
        <w:tc>
          <w:tcPr>
            <w:tcW w:w="556" w:type="pct"/>
            <w:vAlign w:val="center"/>
          </w:tcPr>
          <w:p w14:paraId="069E92FE">
            <w:pPr>
              <w:spacing w:line="260" w:lineRule="exact"/>
              <w:jc w:val="center"/>
              <w:rPr>
                <w:rFonts w:hint="eastAsia" w:ascii="仿宋" w:hAnsi="仿宋" w:eastAsia="仿宋"/>
                <w:sz w:val="24"/>
                <w:szCs w:val="24"/>
              </w:rPr>
            </w:pPr>
            <w:r>
              <w:rPr>
                <w:rFonts w:hint="eastAsia" w:ascii="仿宋" w:hAnsi="仿宋" w:eastAsia="仿宋"/>
                <w:sz w:val="24"/>
                <w:szCs w:val="24"/>
              </w:rPr>
              <w:t>总价</w:t>
            </w:r>
          </w:p>
        </w:tc>
      </w:tr>
      <w:tr w14:paraId="756A6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35" w:type="pct"/>
            <w:gridSpan w:val="2"/>
          </w:tcPr>
          <w:p w14:paraId="018CB884">
            <w:pPr>
              <w:spacing w:line="260" w:lineRule="exact"/>
              <w:rPr>
                <w:rFonts w:hint="eastAsia" w:ascii="仿宋" w:hAnsi="仿宋" w:eastAsia="仿宋"/>
                <w:sz w:val="24"/>
                <w:szCs w:val="24"/>
              </w:rPr>
            </w:pPr>
          </w:p>
        </w:tc>
        <w:tc>
          <w:tcPr>
            <w:tcW w:w="658" w:type="pct"/>
            <w:gridSpan w:val="3"/>
            <w:vAlign w:val="center"/>
          </w:tcPr>
          <w:p w14:paraId="61F994F4">
            <w:pPr>
              <w:spacing w:line="260" w:lineRule="exact"/>
              <w:ind w:left="1151" w:leftChars="548"/>
              <w:rPr>
                <w:rFonts w:hint="eastAsia" w:ascii="仿宋" w:hAnsi="仿宋" w:eastAsia="仿宋"/>
                <w:sz w:val="24"/>
                <w:szCs w:val="24"/>
              </w:rPr>
            </w:pPr>
          </w:p>
        </w:tc>
        <w:tc>
          <w:tcPr>
            <w:tcW w:w="439" w:type="pct"/>
            <w:gridSpan w:val="2"/>
            <w:vAlign w:val="center"/>
          </w:tcPr>
          <w:p w14:paraId="75F65B57">
            <w:pPr>
              <w:spacing w:line="260" w:lineRule="exact"/>
              <w:ind w:left="1151" w:leftChars="548"/>
              <w:rPr>
                <w:rFonts w:hint="eastAsia" w:ascii="仿宋" w:hAnsi="仿宋" w:eastAsia="仿宋"/>
                <w:sz w:val="24"/>
                <w:szCs w:val="24"/>
              </w:rPr>
            </w:pPr>
          </w:p>
        </w:tc>
        <w:tc>
          <w:tcPr>
            <w:tcW w:w="1031" w:type="pct"/>
            <w:gridSpan w:val="2"/>
            <w:vAlign w:val="center"/>
          </w:tcPr>
          <w:p w14:paraId="6F90FB6E">
            <w:pPr>
              <w:spacing w:line="260" w:lineRule="exact"/>
              <w:ind w:left="1151" w:leftChars="548"/>
              <w:rPr>
                <w:rFonts w:hint="eastAsia" w:ascii="仿宋" w:hAnsi="仿宋" w:eastAsia="仿宋"/>
                <w:sz w:val="24"/>
                <w:szCs w:val="24"/>
              </w:rPr>
            </w:pPr>
          </w:p>
        </w:tc>
        <w:tc>
          <w:tcPr>
            <w:tcW w:w="1190" w:type="pct"/>
            <w:gridSpan w:val="6"/>
            <w:vAlign w:val="center"/>
          </w:tcPr>
          <w:p w14:paraId="309A111C">
            <w:pPr>
              <w:spacing w:line="260" w:lineRule="exact"/>
              <w:ind w:left="1151" w:leftChars="548"/>
              <w:rPr>
                <w:rFonts w:hint="eastAsia" w:ascii="仿宋" w:hAnsi="仿宋" w:eastAsia="仿宋"/>
                <w:sz w:val="24"/>
                <w:szCs w:val="24"/>
              </w:rPr>
            </w:pPr>
          </w:p>
        </w:tc>
        <w:tc>
          <w:tcPr>
            <w:tcW w:w="451" w:type="pct"/>
          </w:tcPr>
          <w:p w14:paraId="5777EB9E">
            <w:pPr>
              <w:spacing w:line="260" w:lineRule="exact"/>
              <w:rPr>
                <w:rFonts w:hint="eastAsia" w:ascii="仿宋" w:hAnsi="仿宋" w:eastAsia="仿宋"/>
                <w:sz w:val="24"/>
                <w:szCs w:val="24"/>
              </w:rPr>
            </w:pPr>
          </w:p>
        </w:tc>
        <w:tc>
          <w:tcPr>
            <w:tcW w:w="441" w:type="pct"/>
          </w:tcPr>
          <w:p w14:paraId="49334658">
            <w:pPr>
              <w:spacing w:line="260" w:lineRule="exact"/>
              <w:rPr>
                <w:rFonts w:hint="eastAsia" w:ascii="仿宋" w:hAnsi="仿宋" w:eastAsia="仿宋"/>
                <w:sz w:val="24"/>
                <w:szCs w:val="24"/>
              </w:rPr>
            </w:pPr>
          </w:p>
        </w:tc>
        <w:tc>
          <w:tcPr>
            <w:tcW w:w="556" w:type="pct"/>
          </w:tcPr>
          <w:p w14:paraId="2E31BB8B">
            <w:pPr>
              <w:spacing w:line="260" w:lineRule="exact"/>
              <w:rPr>
                <w:rFonts w:hint="eastAsia" w:ascii="仿宋" w:hAnsi="仿宋" w:eastAsia="仿宋"/>
                <w:sz w:val="24"/>
                <w:szCs w:val="24"/>
              </w:rPr>
            </w:pPr>
          </w:p>
        </w:tc>
      </w:tr>
      <w:tr w14:paraId="05FBD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35" w:type="pct"/>
            <w:gridSpan w:val="2"/>
          </w:tcPr>
          <w:p w14:paraId="58A056D6">
            <w:pPr>
              <w:spacing w:line="260" w:lineRule="exact"/>
              <w:rPr>
                <w:rFonts w:hint="eastAsia" w:ascii="仿宋" w:hAnsi="仿宋" w:eastAsia="仿宋"/>
                <w:sz w:val="24"/>
                <w:szCs w:val="24"/>
              </w:rPr>
            </w:pPr>
          </w:p>
        </w:tc>
        <w:tc>
          <w:tcPr>
            <w:tcW w:w="658" w:type="pct"/>
            <w:gridSpan w:val="3"/>
            <w:vAlign w:val="center"/>
          </w:tcPr>
          <w:p w14:paraId="4C1D8AC7">
            <w:pPr>
              <w:spacing w:line="260" w:lineRule="exact"/>
              <w:ind w:left="1151" w:leftChars="548"/>
              <w:rPr>
                <w:rFonts w:hint="eastAsia" w:ascii="仿宋" w:hAnsi="仿宋" w:eastAsia="仿宋"/>
                <w:sz w:val="24"/>
                <w:szCs w:val="24"/>
              </w:rPr>
            </w:pPr>
          </w:p>
        </w:tc>
        <w:tc>
          <w:tcPr>
            <w:tcW w:w="439" w:type="pct"/>
            <w:gridSpan w:val="2"/>
            <w:vAlign w:val="center"/>
          </w:tcPr>
          <w:p w14:paraId="1061DD3A">
            <w:pPr>
              <w:spacing w:line="260" w:lineRule="exact"/>
              <w:ind w:left="1151" w:leftChars="548"/>
              <w:rPr>
                <w:rFonts w:hint="eastAsia" w:ascii="仿宋" w:hAnsi="仿宋" w:eastAsia="仿宋"/>
                <w:sz w:val="24"/>
                <w:szCs w:val="24"/>
              </w:rPr>
            </w:pPr>
          </w:p>
        </w:tc>
        <w:tc>
          <w:tcPr>
            <w:tcW w:w="1031" w:type="pct"/>
            <w:gridSpan w:val="2"/>
            <w:vAlign w:val="center"/>
          </w:tcPr>
          <w:p w14:paraId="4F8B7A9A">
            <w:pPr>
              <w:spacing w:line="260" w:lineRule="exact"/>
              <w:ind w:left="1151" w:leftChars="548"/>
              <w:rPr>
                <w:rFonts w:hint="eastAsia" w:ascii="仿宋" w:hAnsi="仿宋" w:eastAsia="仿宋"/>
                <w:sz w:val="24"/>
                <w:szCs w:val="24"/>
              </w:rPr>
            </w:pPr>
          </w:p>
        </w:tc>
        <w:tc>
          <w:tcPr>
            <w:tcW w:w="1190" w:type="pct"/>
            <w:gridSpan w:val="6"/>
            <w:vAlign w:val="center"/>
          </w:tcPr>
          <w:p w14:paraId="3B28BADE">
            <w:pPr>
              <w:spacing w:line="260" w:lineRule="exact"/>
              <w:ind w:left="1151" w:leftChars="548"/>
              <w:rPr>
                <w:rFonts w:hint="eastAsia" w:ascii="仿宋" w:hAnsi="仿宋" w:eastAsia="仿宋"/>
                <w:sz w:val="24"/>
                <w:szCs w:val="24"/>
              </w:rPr>
            </w:pPr>
          </w:p>
        </w:tc>
        <w:tc>
          <w:tcPr>
            <w:tcW w:w="451" w:type="pct"/>
          </w:tcPr>
          <w:p w14:paraId="713A42EA">
            <w:pPr>
              <w:spacing w:line="260" w:lineRule="exact"/>
              <w:rPr>
                <w:rFonts w:hint="eastAsia" w:ascii="仿宋" w:hAnsi="仿宋" w:eastAsia="仿宋"/>
                <w:sz w:val="24"/>
                <w:szCs w:val="24"/>
              </w:rPr>
            </w:pPr>
          </w:p>
        </w:tc>
        <w:tc>
          <w:tcPr>
            <w:tcW w:w="441" w:type="pct"/>
          </w:tcPr>
          <w:p w14:paraId="554B0C2F">
            <w:pPr>
              <w:spacing w:line="260" w:lineRule="exact"/>
              <w:rPr>
                <w:rFonts w:hint="eastAsia" w:ascii="仿宋" w:hAnsi="仿宋" w:eastAsia="仿宋"/>
                <w:sz w:val="24"/>
                <w:szCs w:val="24"/>
              </w:rPr>
            </w:pPr>
          </w:p>
        </w:tc>
        <w:tc>
          <w:tcPr>
            <w:tcW w:w="556" w:type="pct"/>
          </w:tcPr>
          <w:p w14:paraId="30006D49">
            <w:pPr>
              <w:spacing w:line="260" w:lineRule="exact"/>
              <w:rPr>
                <w:rFonts w:hint="eastAsia" w:ascii="仿宋" w:hAnsi="仿宋" w:eastAsia="仿宋"/>
                <w:sz w:val="24"/>
                <w:szCs w:val="24"/>
              </w:rPr>
            </w:pPr>
          </w:p>
        </w:tc>
      </w:tr>
      <w:tr w14:paraId="1748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35" w:type="pct"/>
            <w:gridSpan w:val="2"/>
          </w:tcPr>
          <w:p w14:paraId="766154EC">
            <w:pPr>
              <w:spacing w:line="260" w:lineRule="exact"/>
              <w:rPr>
                <w:rFonts w:hint="eastAsia" w:ascii="仿宋" w:hAnsi="仿宋" w:eastAsia="仿宋"/>
                <w:sz w:val="24"/>
                <w:szCs w:val="24"/>
              </w:rPr>
            </w:pPr>
          </w:p>
        </w:tc>
        <w:tc>
          <w:tcPr>
            <w:tcW w:w="658" w:type="pct"/>
            <w:gridSpan w:val="3"/>
            <w:vAlign w:val="center"/>
          </w:tcPr>
          <w:p w14:paraId="5452A43D">
            <w:pPr>
              <w:spacing w:line="260" w:lineRule="exact"/>
              <w:ind w:left="1151" w:leftChars="548"/>
              <w:rPr>
                <w:rFonts w:hint="eastAsia" w:ascii="仿宋" w:hAnsi="仿宋" w:eastAsia="仿宋"/>
                <w:sz w:val="24"/>
                <w:szCs w:val="24"/>
              </w:rPr>
            </w:pPr>
          </w:p>
        </w:tc>
        <w:tc>
          <w:tcPr>
            <w:tcW w:w="439" w:type="pct"/>
            <w:gridSpan w:val="2"/>
            <w:vAlign w:val="center"/>
          </w:tcPr>
          <w:p w14:paraId="155BF6D5">
            <w:pPr>
              <w:spacing w:line="260" w:lineRule="exact"/>
              <w:ind w:left="1151" w:leftChars="548"/>
              <w:rPr>
                <w:rFonts w:hint="eastAsia" w:ascii="仿宋" w:hAnsi="仿宋" w:eastAsia="仿宋"/>
                <w:sz w:val="24"/>
                <w:szCs w:val="24"/>
              </w:rPr>
            </w:pPr>
          </w:p>
        </w:tc>
        <w:tc>
          <w:tcPr>
            <w:tcW w:w="1031" w:type="pct"/>
            <w:gridSpan w:val="2"/>
            <w:vAlign w:val="center"/>
          </w:tcPr>
          <w:p w14:paraId="43D2B33A">
            <w:pPr>
              <w:spacing w:line="260" w:lineRule="exact"/>
              <w:ind w:left="1151" w:leftChars="548"/>
              <w:rPr>
                <w:rFonts w:hint="eastAsia" w:ascii="仿宋" w:hAnsi="仿宋" w:eastAsia="仿宋"/>
                <w:sz w:val="24"/>
                <w:szCs w:val="24"/>
              </w:rPr>
            </w:pPr>
          </w:p>
        </w:tc>
        <w:tc>
          <w:tcPr>
            <w:tcW w:w="1190" w:type="pct"/>
            <w:gridSpan w:val="6"/>
            <w:vAlign w:val="center"/>
          </w:tcPr>
          <w:p w14:paraId="00CA96E1">
            <w:pPr>
              <w:spacing w:line="260" w:lineRule="exact"/>
              <w:ind w:left="1151" w:leftChars="548"/>
              <w:rPr>
                <w:rFonts w:hint="eastAsia" w:ascii="仿宋" w:hAnsi="仿宋" w:eastAsia="仿宋"/>
                <w:sz w:val="24"/>
                <w:szCs w:val="24"/>
              </w:rPr>
            </w:pPr>
          </w:p>
        </w:tc>
        <w:tc>
          <w:tcPr>
            <w:tcW w:w="451" w:type="pct"/>
          </w:tcPr>
          <w:p w14:paraId="580521D7">
            <w:pPr>
              <w:spacing w:line="260" w:lineRule="exact"/>
              <w:rPr>
                <w:rFonts w:hint="eastAsia" w:ascii="仿宋" w:hAnsi="仿宋" w:eastAsia="仿宋"/>
                <w:sz w:val="24"/>
                <w:szCs w:val="24"/>
              </w:rPr>
            </w:pPr>
          </w:p>
        </w:tc>
        <w:tc>
          <w:tcPr>
            <w:tcW w:w="441" w:type="pct"/>
          </w:tcPr>
          <w:p w14:paraId="366624D4">
            <w:pPr>
              <w:spacing w:line="260" w:lineRule="exact"/>
              <w:rPr>
                <w:rFonts w:hint="eastAsia" w:ascii="仿宋" w:hAnsi="仿宋" w:eastAsia="仿宋"/>
                <w:sz w:val="24"/>
                <w:szCs w:val="24"/>
              </w:rPr>
            </w:pPr>
          </w:p>
        </w:tc>
        <w:tc>
          <w:tcPr>
            <w:tcW w:w="556" w:type="pct"/>
          </w:tcPr>
          <w:p w14:paraId="6C21EF83">
            <w:pPr>
              <w:spacing w:line="260" w:lineRule="exact"/>
              <w:rPr>
                <w:rFonts w:hint="eastAsia" w:ascii="仿宋" w:hAnsi="仿宋" w:eastAsia="仿宋"/>
                <w:sz w:val="24"/>
                <w:szCs w:val="24"/>
              </w:rPr>
            </w:pPr>
          </w:p>
        </w:tc>
      </w:tr>
      <w:tr w14:paraId="61F1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552" w:type="pct"/>
            <w:gridSpan w:val="15"/>
          </w:tcPr>
          <w:p w14:paraId="310068EE">
            <w:pPr>
              <w:spacing w:line="260" w:lineRule="exact"/>
              <w:rPr>
                <w:rFonts w:hint="eastAsia" w:ascii="仿宋" w:hAnsi="仿宋" w:eastAsia="仿宋"/>
                <w:sz w:val="24"/>
                <w:szCs w:val="24"/>
              </w:rPr>
            </w:pPr>
          </w:p>
        </w:tc>
        <w:tc>
          <w:tcPr>
            <w:tcW w:w="892" w:type="pct"/>
            <w:gridSpan w:val="2"/>
            <w:vAlign w:val="center"/>
          </w:tcPr>
          <w:p w14:paraId="2B980091">
            <w:pPr>
              <w:spacing w:line="260" w:lineRule="exact"/>
              <w:jc w:val="center"/>
              <w:rPr>
                <w:rFonts w:hint="eastAsia" w:ascii="仿宋" w:hAnsi="仿宋" w:eastAsia="仿宋"/>
                <w:sz w:val="24"/>
                <w:szCs w:val="24"/>
              </w:rPr>
            </w:pPr>
            <w:r>
              <w:rPr>
                <w:rFonts w:hint="eastAsia" w:ascii="仿宋" w:hAnsi="仿宋" w:eastAsia="仿宋"/>
                <w:sz w:val="24"/>
                <w:szCs w:val="24"/>
              </w:rPr>
              <w:t>金额总计</w:t>
            </w:r>
          </w:p>
        </w:tc>
        <w:tc>
          <w:tcPr>
            <w:tcW w:w="556" w:type="pct"/>
          </w:tcPr>
          <w:p w14:paraId="7E6993E3">
            <w:pPr>
              <w:spacing w:line="260" w:lineRule="exact"/>
              <w:rPr>
                <w:rFonts w:hint="eastAsia" w:ascii="仿宋" w:hAnsi="仿宋" w:eastAsia="仿宋"/>
                <w:sz w:val="24"/>
                <w:szCs w:val="24"/>
              </w:rPr>
            </w:pPr>
          </w:p>
        </w:tc>
      </w:tr>
      <w:tr w14:paraId="6BC3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336" w:type="pct"/>
            <w:gridSpan w:val="3"/>
            <w:vMerge w:val="restart"/>
            <w:vAlign w:val="center"/>
          </w:tcPr>
          <w:p w14:paraId="0AA006FC">
            <w:pPr>
              <w:spacing w:line="260" w:lineRule="exact"/>
              <w:jc w:val="center"/>
              <w:rPr>
                <w:rFonts w:hint="eastAsia" w:ascii="仿宋" w:hAnsi="仿宋" w:eastAsia="仿宋"/>
                <w:sz w:val="24"/>
                <w:szCs w:val="24"/>
              </w:rPr>
            </w:pPr>
            <w:r>
              <w:rPr>
                <w:rFonts w:hint="eastAsia" w:ascii="仿宋" w:hAnsi="仿宋" w:eastAsia="仿宋"/>
                <w:sz w:val="24"/>
                <w:szCs w:val="24"/>
              </w:rPr>
              <w:t>安装调试验收</w:t>
            </w:r>
          </w:p>
        </w:tc>
        <w:tc>
          <w:tcPr>
            <w:tcW w:w="677" w:type="pct"/>
            <w:gridSpan w:val="3"/>
            <w:vAlign w:val="center"/>
          </w:tcPr>
          <w:p w14:paraId="52C5256D">
            <w:pPr>
              <w:spacing w:line="360" w:lineRule="exact"/>
              <w:rPr>
                <w:rFonts w:hint="eastAsia" w:ascii="仿宋" w:hAnsi="仿宋" w:eastAsia="仿宋"/>
                <w:sz w:val="24"/>
                <w:szCs w:val="24"/>
              </w:rPr>
            </w:pPr>
            <w:r>
              <w:rPr>
                <w:rFonts w:hint="eastAsia" w:ascii="仿宋" w:hAnsi="仿宋" w:eastAsia="仿宋"/>
                <w:sz w:val="24"/>
                <w:szCs w:val="24"/>
              </w:rPr>
              <w:t>供货单位</w:t>
            </w:r>
          </w:p>
        </w:tc>
        <w:tc>
          <w:tcPr>
            <w:tcW w:w="1350" w:type="pct"/>
            <w:gridSpan w:val="3"/>
            <w:vAlign w:val="bottom"/>
          </w:tcPr>
          <w:p w14:paraId="33C3BF99">
            <w:pPr>
              <w:spacing w:line="300" w:lineRule="exact"/>
              <w:jc w:val="right"/>
              <w:rPr>
                <w:rFonts w:hint="eastAsia" w:ascii="仿宋" w:hAnsi="仿宋" w:eastAsia="仿宋"/>
                <w:b/>
                <w:sz w:val="24"/>
                <w:szCs w:val="24"/>
              </w:rPr>
            </w:pPr>
            <w:r>
              <w:rPr>
                <w:rFonts w:hint="eastAsia" w:ascii="仿宋" w:hAnsi="仿宋" w:eastAsia="仿宋"/>
                <w:b/>
                <w:sz w:val="24"/>
                <w:szCs w:val="24"/>
              </w:rPr>
              <w:t xml:space="preserve"> (签字并加盖公章)</w:t>
            </w:r>
          </w:p>
        </w:tc>
        <w:tc>
          <w:tcPr>
            <w:tcW w:w="2638" w:type="pct"/>
            <w:gridSpan w:val="9"/>
            <w:vMerge w:val="restart"/>
          </w:tcPr>
          <w:p w14:paraId="67F41BCF">
            <w:pPr>
              <w:spacing w:line="360" w:lineRule="exact"/>
              <w:jc w:val="left"/>
              <w:rPr>
                <w:rFonts w:hint="eastAsia" w:ascii="仿宋" w:hAnsi="仿宋" w:eastAsia="仿宋"/>
                <w:sz w:val="24"/>
                <w:szCs w:val="24"/>
              </w:rPr>
            </w:pPr>
            <w:r>
              <w:rPr>
                <w:rFonts w:hint="eastAsia" w:ascii="仿宋" w:hAnsi="仿宋" w:eastAsia="仿宋"/>
                <w:sz w:val="24"/>
                <w:szCs w:val="24"/>
              </w:rPr>
              <w:t>包装、外观</w:t>
            </w:r>
            <w:r>
              <w:rPr>
                <w:rFonts w:hint="eastAsia" w:ascii="仿宋" w:hAnsi="仿宋" w:eastAsia="仿宋"/>
                <w:sz w:val="24"/>
                <w:szCs w:val="24"/>
                <w:u w:val="single"/>
              </w:rPr>
              <w:t>（</w:t>
            </w:r>
            <w:r>
              <w:rPr>
                <w:rFonts w:hint="eastAsia" w:ascii="仿宋" w:hAnsi="仿宋" w:eastAsia="仿宋"/>
                <w:sz w:val="24"/>
                <w:szCs w:val="24"/>
              </w:rPr>
              <w:t>是、否）完好，数量</w:t>
            </w:r>
            <w:r>
              <w:rPr>
                <w:rFonts w:hint="eastAsia" w:ascii="仿宋" w:hAnsi="仿宋" w:eastAsia="仿宋"/>
                <w:sz w:val="24"/>
                <w:szCs w:val="24"/>
                <w:u w:val="single"/>
              </w:rPr>
              <w:t xml:space="preserve">      （</w:t>
            </w:r>
            <w:r>
              <w:rPr>
                <w:rFonts w:hint="eastAsia" w:ascii="仿宋" w:hAnsi="仿宋" w:eastAsia="仿宋"/>
                <w:sz w:val="24"/>
                <w:szCs w:val="24"/>
              </w:rPr>
              <w:t>是、否）与标书一致，金额</w:t>
            </w:r>
            <w:r>
              <w:rPr>
                <w:rFonts w:hint="eastAsia" w:ascii="仿宋" w:hAnsi="仿宋" w:eastAsia="仿宋"/>
                <w:sz w:val="24"/>
                <w:szCs w:val="24"/>
                <w:u w:val="single"/>
              </w:rPr>
              <w:t>（</w:t>
            </w:r>
            <w:r>
              <w:rPr>
                <w:rFonts w:hint="eastAsia" w:ascii="仿宋" w:hAnsi="仿宋" w:eastAsia="仿宋"/>
                <w:sz w:val="24"/>
                <w:szCs w:val="24"/>
              </w:rPr>
              <w:t>是、否）与标书一致，品牌、型号、规格（配置）</w:t>
            </w:r>
            <w:r>
              <w:rPr>
                <w:rFonts w:hint="eastAsia" w:ascii="仿宋" w:hAnsi="仿宋" w:eastAsia="仿宋"/>
                <w:sz w:val="24"/>
                <w:szCs w:val="24"/>
                <w:u w:val="single"/>
              </w:rPr>
              <w:t xml:space="preserve">     （</w:t>
            </w:r>
            <w:r>
              <w:rPr>
                <w:rFonts w:hint="eastAsia" w:ascii="仿宋" w:hAnsi="仿宋" w:eastAsia="仿宋"/>
                <w:sz w:val="24"/>
                <w:szCs w:val="24"/>
              </w:rPr>
              <w:t>是、否）与标书一致，若不一致，须提交相关说明。</w:t>
            </w:r>
          </w:p>
          <w:p w14:paraId="4D0C4612">
            <w:pPr>
              <w:spacing w:line="360" w:lineRule="exact"/>
              <w:jc w:val="left"/>
              <w:rPr>
                <w:rFonts w:hint="eastAsia" w:ascii="仿宋" w:hAnsi="仿宋" w:eastAsia="仿宋"/>
                <w:sz w:val="24"/>
                <w:szCs w:val="24"/>
              </w:rPr>
            </w:pPr>
            <w:r>
              <w:rPr>
                <w:rFonts w:hint="eastAsia" w:ascii="仿宋" w:hAnsi="仿宋" w:eastAsia="仿宋"/>
                <w:sz w:val="24"/>
                <w:szCs w:val="24"/>
              </w:rPr>
              <w:t>所附技术资料、说明书、保修卡等材料（是、否）齐全。</w:t>
            </w:r>
          </w:p>
          <w:p w14:paraId="12B102F6">
            <w:pPr>
              <w:spacing w:line="360" w:lineRule="exact"/>
              <w:jc w:val="left"/>
              <w:rPr>
                <w:rFonts w:hint="eastAsia" w:ascii="仿宋" w:hAnsi="仿宋" w:eastAsia="仿宋"/>
                <w:sz w:val="24"/>
                <w:szCs w:val="24"/>
              </w:rPr>
            </w:pPr>
            <w:r>
              <w:rPr>
                <w:rFonts w:hint="eastAsia" w:ascii="仿宋" w:hAnsi="仿宋" w:eastAsia="仿宋"/>
                <w:sz w:val="24"/>
                <w:szCs w:val="24"/>
              </w:rPr>
              <w:t>安装调试运行状况（是、否）正常，安装调试验收（是、否）合格。</w:t>
            </w:r>
          </w:p>
          <w:p w14:paraId="5C6530B5">
            <w:pPr>
              <w:spacing w:line="340" w:lineRule="exact"/>
              <w:jc w:val="right"/>
              <w:rPr>
                <w:rFonts w:hint="eastAsia" w:ascii="仿宋" w:hAnsi="仿宋" w:eastAsia="仿宋"/>
                <w:sz w:val="24"/>
                <w:szCs w:val="24"/>
              </w:rPr>
            </w:pPr>
            <w:r>
              <w:rPr>
                <w:rFonts w:hint="eastAsia" w:ascii="仿宋" w:hAnsi="仿宋" w:eastAsia="仿宋"/>
                <w:sz w:val="24"/>
                <w:szCs w:val="24"/>
              </w:rPr>
              <w:t>验收日期：    年   月   日</w:t>
            </w:r>
          </w:p>
        </w:tc>
      </w:tr>
      <w:tr w14:paraId="1009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336" w:type="pct"/>
            <w:gridSpan w:val="3"/>
            <w:vMerge w:val="continue"/>
            <w:vAlign w:val="center"/>
          </w:tcPr>
          <w:p w14:paraId="46F68A39">
            <w:pPr>
              <w:spacing w:line="260" w:lineRule="exact"/>
              <w:jc w:val="center"/>
              <w:rPr>
                <w:rFonts w:hint="eastAsia" w:ascii="仿宋" w:hAnsi="仿宋" w:eastAsia="仿宋"/>
                <w:sz w:val="24"/>
                <w:szCs w:val="24"/>
              </w:rPr>
            </w:pPr>
          </w:p>
        </w:tc>
        <w:tc>
          <w:tcPr>
            <w:tcW w:w="677" w:type="pct"/>
            <w:gridSpan w:val="3"/>
            <w:vMerge w:val="restart"/>
          </w:tcPr>
          <w:p w14:paraId="1532ACAF">
            <w:pPr>
              <w:spacing w:line="360" w:lineRule="exact"/>
              <w:rPr>
                <w:rFonts w:hint="eastAsia" w:ascii="仿宋" w:hAnsi="仿宋" w:eastAsia="仿宋"/>
                <w:sz w:val="24"/>
                <w:szCs w:val="24"/>
              </w:rPr>
            </w:pPr>
            <w:r>
              <w:rPr>
                <w:rFonts w:hint="eastAsia" w:ascii="仿宋" w:hAnsi="仿宋" w:eastAsia="仿宋"/>
                <w:sz w:val="24"/>
                <w:szCs w:val="24"/>
              </w:rPr>
              <w:t>实验室或科室或项目经办人、负责</w:t>
            </w:r>
            <w:r>
              <w:rPr>
                <w:rFonts w:ascii="仿宋" w:hAnsi="仿宋" w:eastAsia="仿宋"/>
                <w:sz w:val="24"/>
                <w:szCs w:val="24"/>
              </w:rPr>
              <w:t>人</w:t>
            </w:r>
            <w:r>
              <w:rPr>
                <w:rFonts w:hint="eastAsia" w:ascii="仿宋" w:hAnsi="仿宋" w:eastAsia="仿宋"/>
                <w:sz w:val="24"/>
                <w:szCs w:val="24"/>
              </w:rPr>
              <w:t>等（至少2人</w:t>
            </w:r>
            <w:r>
              <w:rPr>
                <w:rFonts w:ascii="仿宋" w:hAnsi="仿宋" w:eastAsia="仿宋"/>
                <w:sz w:val="24"/>
                <w:szCs w:val="24"/>
              </w:rPr>
              <w:t>）</w:t>
            </w:r>
          </w:p>
          <w:p w14:paraId="67B0F582">
            <w:pPr>
              <w:spacing w:line="360" w:lineRule="exact"/>
              <w:rPr>
                <w:rFonts w:hint="eastAsia" w:ascii="仿宋" w:hAnsi="仿宋" w:eastAsia="仿宋"/>
                <w:sz w:val="24"/>
                <w:szCs w:val="24"/>
              </w:rPr>
            </w:pPr>
          </w:p>
        </w:tc>
        <w:tc>
          <w:tcPr>
            <w:tcW w:w="1350" w:type="pct"/>
            <w:gridSpan w:val="3"/>
          </w:tcPr>
          <w:p w14:paraId="45226B17">
            <w:pPr>
              <w:spacing w:line="300" w:lineRule="exact"/>
              <w:jc w:val="right"/>
              <w:rPr>
                <w:rFonts w:hint="eastAsia" w:ascii="仿宋" w:hAnsi="仿宋" w:eastAsia="仿宋"/>
                <w:sz w:val="24"/>
                <w:szCs w:val="24"/>
              </w:rPr>
            </w:pPr>
          </w:p>
        </w:tc>
        <w:tc>
          <w:tcPr>
            <w:tcW w:w="2638" w:type="pct"/>
            <w:gridSpan w:val="9"/>
            <w:vMerge w:val="continue"/>
          </w:tcPr>
          <w:p w14:paraId="0ECA6C2D">
            <w:pPr>
              <w:spacing w:line="300" w:lineRule="exact"/>
              <w:rPr>
                <w:rFonts w:hint="eastAsia" w:ascii="仿宋" w:hAnsi="仿宋" w:eastAsia="仿宋"/>
                <w:sz w:val="24"/>
                <w:szCs w:val="24"/>
              </w:rPr>
            </w:pPr>
          </w:p>
        </w:tc>
      </w:tr>
      <w:tr w14:paraId="119B6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336" w:type="pct"/>
            <w:gridSpan w:val="3"/>
            <w:vMerge w:val="continue"/>
            <w:vAlign w:val="center"/>
          </w:tcPr>
          <w:p w14:paraId="704B4605">
            <w:pPr>
              <w:spacing w:line="260" w:lineRule="exact"/>
              <w:jc w:val="center"/>
              <w:rPr>
                <w:rFonts w:hint="eastAsia" w:ascii="仿宋" w:hAnsi="仿宋" w:eastAsia="仿宋"/>
                <w:sz w:val="24"/>
                <w:szCs w:val="24"/>
              </w:rPr>
            </w:pPr>
          </w:p>
        </w:tc>
        <w:tc>
          <w:tcPr>
            <w:tcW w:w="677" w:type="pct"/>
            <w:gridSpan w:val="3"/>
            <w:vMerge w:val="continue"/>
          </w:tcPr>
          <w:p w14:paraId="5F03E3A5">
            <w:pPr>
              <w:spacing w:line="360" w:lineRule="exact"/>
              <w:rPr>
                <w:rFonts w:hint="eastAsia" w:ascii="仿宋" w:hAnsi="仿宋" w:eastAsia="仿宋"/>
                <w:sz w:val="24"/>
                <w:szCs w:val="24"/>
              </w:rPr>
            </w:pPr>
          </w:p>
        </w:tc>
        <w:tc>
          <w:tcPr>
            <w:tcW w:w="1350" w:type="pct"/>
            <w:gridSpan w:val="3"/>
          </w:tcPr>
          <w:p w14:paraId="42E9A36B">
            <w:pPr>
              <w:spacing w:line="300" w:lineRule="exact"/>
              <w:jc w:val="right"/>
              <w:rPr>
                <w:rFonts w:hint="eastAsia" w:ascii="仿宋" w:hAnsi="仿宋" w:eastAsia="仿宋"/>
                <w:sz w:val="24"/>
                <w:szCs w:val="24"/>
              </w:rPr>
            </w:pPr>
          </w:p>
        </w:tc>
        <w:tc>
          <w:tcPr>
            <w:tcW w:w="2638" w:type="pct"/>
            <w:gridSpan w:val="9"/>
            <w:vMerge w:val="continue"/>
          </w:tcPr>
          <w:p w14:paraId="37367AEF">
            <w:pPr>
              <w:spacing w:line="300" w:lineRule="exact"/>
              <w:rPr>
                <w:rFonts w:hint="eastAsia" w:ascii="仿宋" w:hAnsi="仿宋" w:eastAsia="仿宋"/>
                <w:sz w:val="24"/>
                <w:szCs w:val="24"/>
              </w:rPr>
            </w:pPr>
          </w:p>
        </w:tc>
      </w:tr>
      <w:tr w14:paraId="7EAEC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exact"/>
        </w:trPr>
        <w:tc>
          <w:tcPr>
            <w:tcW w:w="336" w:type="pct"/>
            <w:gridSpan w:val="3"/>
            <w:vMerge w:val="restart"/>
            <w:vAlign w:val="center"/>
          </w:tcPr>
          <w:p w14:paraId="2651390A">
            <w:pPr>
              <w:spacing w:line="260" w:lineRule="exact"/>
              <w:jc w:val="center"/>
              <w:rPr>
                <w:rFonts w:hint="eastAsia" w:ascii="仿宋" w:hAnsi="仿宋" w:eastAsia="仿宋"/>
                <w:sz w:val="24"/>
                <w:szCs w:val="24"/>
              </w:rPr>
            </w:pPr>
            <w:r>
              <w:rPr>
                <w:rFonts w:hint="eastAsia" w:ascii="仿宋" w:hAnsi="仿宋" w:eastAsia="仿宋"/>
                <w:sz w:val="24"/>
                <w:szCs w:val="24"/>
              </w:rPr>
              <w:t>采购单位验收</w:t>
            </w:r>
          </w:p>
        </w:tc>
        <w:tc>
          <w:tcPr>
            <w:tcW w:w="677" w:type="pct"/>
            <w:gridSpan w:val="3"/>
            <w:vMerge w:val="restart"/>
          </w:tcPr>
          <w:p w14:paraId="7AC1470F">
            <w:pPr>
              <w:spacing w:line="360" w:lineRule="exact"/>
              <w:rPr>
                <w:rFonts w:hint="eastAsia" w:ascii="仿宋" w:hAnsi="仿宋" w:eastAsia="仿宋"/>
                <w:sz w:val="24"/>
                <w:szCs w:val="24"/>
              </w:rPr>
            </w:pPr>
            <w:r>
              <w:rPr>
                <w:rFonts w:hint="eastAsia" w:ascii="仿宋" w:hAnsi="仿宋" w:eastAsia="仿宋"/>
                <w:sz w:val="24"/>
                <w:szCs w:val="24"/>
              </w:rPr>
              <w:t>单位负责人、经费负责人、项目</w:t>
            </w:r>
            <w:r>
              <w:rPr>
                <w:rFonts w:ascii="仿宋" w:hAnsi="仿宋" w:eastAsia="仿宋"/>
                <w:sz w:val="24"/>
                <w:szCs w:val="24"/>
              </w:rPr>
              <w:t>负责人等</w:t>
            </w:r>
            <w:r>
              <w:rPr>
                <w:rFonts w:hint="eastAsia" w:ascii="仿宋" w:hAnsi="仿宋" w:eastAsia="仿宋"/>
                <w:sz w:val="24"/>
                <w:szCs w:val="24"/>
              </w:rPr>
              <w:t>（</w:t>
            </w:r>
            <w:r>
              <w:rPr>
                <w:rFonts w:ascii="仿宋" w:hAnsi="仿宋" w:eastAsia="仿宋"/>
                <w:sz w:val="24"/>
                <w:szCs w:val="24"/>
              </w:rPr>
              <w:t>至少</w:t>
            </w:r>
            <w:r>
              <w:rPr>
                <w:rFonts w:hint="eastAsia" w:ascii="仿宋" w:hAnsi="仿宋" w:eastAsia="仿宋"/>
                <w:sz w:val="24"/>
                <w:szCs w:val="24"/>
              </w:rPr>
              <w:t>3人，</w:t>
            </w:r>
            <w:r>
              <w:rPr>
                <w:rFonts w:ascii="仿宋" w:hAnsi="仿宋" w:eastAsia="仿宋"/>
                <w:sz w:val="24"/>
                <w:szCs w:val="24"/>
              </w:rPr>
              <w:t>且至少</w:t>
            </w:r>
            <w:r>
              <w:rPr>
                <w:rFonts w:hint="eastAsia" w:ascii="仿宋" w:hAnsi="仿宋" w:eastAsia="仿宋"/>
                <w:sz w:val="24"/>
                <w:szCs w:val="24"/>
              </w:rPr>
              <w:t>1人</w:t>
            </w:r>
            <w:r>
              <w:rPr>
                <w:rFonts w:ascii="仿宋" w:hAnsi="仿宋" w:eastAsia="仿宋"/>
                <w:sz w:val="24"/>
                <w:szCs w:val="24"/>
              </w:rPr>
              <w:t>为处级干部</w:t>
            </w:r>
            <w:r>
              <w:rPr>
                <w:rFonts w:hint="eastAsia" w:ascii="仿宋" w:hAnsi="仿宋" w:eastAsia="仿宋"/>
                <w:sz w:val="24"/>
                <w:szCs w:val="24"/>
              </w:rPr>
              <w:t>）</w:t>
            </w:r>
          </w:p>
          <w:p w14:paraId="4A515234">
            <w:pPr>
              <w:spacing w:line="360" w:lineRule="exact"/>
              <w:rPr>
                <w:rFonts w:hint="eastAsia" w:ascii="仿宋" w:hAnsi="仿宋" w:eastAsia="仿宋"/>
                <w:sz w:val="24"/>
                <w:szCs w:val="24"/>
              </w:rPr>
            </w:pPr>
          </w:p>
        </w:tc>
        <w:tc>
          <w:tcPr>
            <w:tcW w:w="1980" w:type="pct"/>
            <w:gridSpan w:val="5"/>
          </w:tcPr>
          <w:p w14:paraId="764D01E2">
            <w:pPr>
              <w:spacing w:line="360" w:lineRule="exact"/>
              <w:rPr>
                <w:rFonts w:hint="eastAsia" w:ascii="仿宋" w:hAnsi="仿宋" w:eastAsia="仿宋"/>
                <w:sz w:val="24"/>
                <w:szCs w:val="24"/>
              </w:rPr>
            </w:pPr>
          </w:p>
        </w:tc>
        <w:tc>
          <w:tcPr>
            <w:tcW w:w="2007" w:type="pct"/>
            <w:gridSpan w:val="7"/>
            <w:vMerge w:val="restart"/>
          </w:tcPr>
          <w:p w14:paraId="165BC0F8">
            <w:pPr>
              <w:spacing w:line="360" w:lineRule="exact"/>
              <w:jc w:val="left"/>
              <w:rPr>
                <w:rFonts w:hint="eastAsia" w:ascii="仿宋" w:hAnsi="仿宋" w:eastAsia="仿宋"/>
                <w:sz w:val="24"/>
                <w:szCs w:val="24"/>
              </w:rPr>
            </w:pPr>
            <w:r>
              <w:rPr>
                <w:rFonts w:hint="eastAsia" w:ascii="仿宋" w:hAnsi="仿宋" w:eastAsia="仿宋"/>
                <w:sz w:val="24"/>
                <w:szCs w:val="24"/>
              </w:rPr>
              <w:t>设备安装调试后至今使用性能（是、否）正常,运行状况（是、否）正常,验收（是、否）合格。</w:t>
            </w:r>
          </w:p>
          <w:p w14:paraId="3887AF2E">
            <w:pPr>
              <w:spacing w:line="360" w:lineRule="exact"/>
              <w:jc w:val="left"/>
              <w:rPr>
                <w:rFonts w:hint="eastAsia" w:ascii="仿宋" w:hAnsi="仿宋" w:eastAsia="仿宋"/>
                <w:sz w:val="24"/>
                <w:szCs w:val="24"/>
              </w:rPr>
            </w:pPr>
          </w:p>
          <w:p w14:paraId="2173B088">
            <w:pPr>
              <w:spacing w:line="360" w:lineRule="exact"/>
              <w:jc w:val="right"/>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b/>
                <w:sz w:val="24"/>
                <w:szCs w:val="24"/>
              </w:rPr>
              <w:t>采购单位公章</w:t>
            </w:r>
            <w:r>
              <w:rPr>
                <w:rFonts w:hint="eastAsia" w:ascii="仿宋" w:hAnsi="仿宋" w:eastAsia="仿宋"/>
                <w:sz w:val="24"/>
                <w:szCs w:val="24"/>
              </w:rPr>
              <w:t>）</w:t>
            </w:r>
          </w:p>
          <w:p w14:paraId="311E5A87">
            <w:pPr>
              <w:spacing w:line="360" w:lineRule="exact"/>
              <w:jc w:val="right"/>
              <w:rPr>
                <w:rFonts w:hint="eastAsia" w:ascii="仿宋" w:hAnsi="仿宋" w:eastAsia="仿宋"/>
                <w:sz w:val="24"/>
                <w:szCs w:val="24"/>
              </w:rPr>
            </w:pPr>
          </w:p>
          <w:p w14:paraId="30AE72F8">
            <w:pPr>
              <w:spacing w:line="360" w:lineRule="exact"/>
              <w:jc w:val="right"/>
              <w:rPr>
                <w:rFonts w:hint="eastAsia" w:ascii="仿宋" w:hAnsi="仿宋" w:eastAsia="仿宋"/>
                <w:sz w:val="24"/>
                <w:szCs w:val="24"/>
              </w:rPr>
            </w:pPr>
            <w:r>
              <w:rPr>
                <w:rFonts w:hint="eastAsia" w:ascii="仿宋" w:hAnsi="仿宋" w:eastAsia="仿宋"/>
                <w:sz w:val="24"/>
                <w:szCs w:val="24"/>
              </w:rPr>
              <w:t>验收日期：    年   月   日</w:t>
            </w:r>
          </w:p>
        </w:tc>
      </w:tr>
      <w:tr w14:paraId="038C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exact"/>
        </w:trPr>
        <w:tc>
          <w:tcPr>
            <w:tcW w:w="336" w:type="pct"/>
            <w:gridSpan w:val="3"/>
            <w:vMerge w:val="continue"/>
            <w:vAlign w:val="center"/>
          </w:tcPr>
          <w:p w14:paraId="20763537">
            <w:pPr>
              <w:spacing w:line="260" w:lineRule="exact"/>
              <w:jc w:val="center"/>
              <w:rPr>
                <w:rFonts w:hint="eastAsia" w:ascii="仿宋" w:hAnsi="仿宋" w:eastAsia="仿宋"/>
                <w:sz w:val="24"/>
                <w:szCs w:val="24"/>
              </w:rPr>
            </w:pPr>
          </w:p>
        </w:tc>
        <w:tc>
          <w:tcPr>
            <w:tcW w:w="677" w:type="pct"/>
            <w:gridSpan w:val="3"/>
            <w:vMerge w:val="continue"/>
          </w:tcPr>
          <w:p w14:paraId="1223A075">
            <w:pPr>
              <w:spacing w:line="360" w:lineRule="exact"/>
              <w:rPr>
                <w:rFonts w:hint="eastAsia" w:ascii="仿宋" w:hAnsi="仿宋" w:eastAsia="仿宋"/>
                <w:sz w:val="24"/>
                <w:szCs w:val="24"/>
              </w:rPr>
            </w:pPr>
          </w:p>
        </w:tc>
        <w:tc>
          <w:tcPr>
            <w:tcW w:w="1980" w:type="pct"/>
            <w:gridSpan w:val="5"/>
          </w:tcPr>
          <w:p w14:paraId="6C40A431">
            <w:pPr>
              <w:spacing w:line="360" w:lineRule="exact"/>
              <w:rPr>
                <w:rFonts w:hint="eastAsia" w:ascii="仿宋" w:hAnsi="仿宋" w:eastAsia="仿宋"/>
                <w:sz w:val="24"/>
                <w:szCs w:val="24"/>
              </w:rPr>
            </w:pPr>
          </w:p>
        </w:tc>
        <w:tc>
          <w:tcPr>
            <w:tcW w:w="2007" w:type="pct"/>
            <w:gridSpan w:val="7"/>
            <w:vMerge w:val="continue"/>
          </w:tcPr>
          <w:p w14:paraId="7224E9FA">
            <w:pPr>
              <w:spacing w:line="360" w:lineRule="exact"/>
              <w:jc w:val="left"/>
              <w:rPr>
                <w:rFonts w:hint="eastAsia" w:ascii="仿宋" w:hAnsi="仿宋" w:eastAsia="仿宋"/>
                <w:sz w:val="24"/>
                <w:szCs w:val="24"/>
              </w:rPr>
            </w:pPr>
          </w:p>
        </w:tc>
      </w:tr>
      <w:tr w14:paraId="3D83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exact"/>
        </w:trPr>
        <w:tc>
          <w:tcPr>
            <w:tcW w:w="336" w:type="pct"/>
            <w:gridSpan w:val="3"/>
            <w:vMerge w:val="continue"/>
            <w:vAlign w:val="center"/>
          </w:tcPr>
          <w:p w14:paraId="432CD1A4">
            <w:pPr>
              <w:spacing w:line="260" w:lineRule="exact"/>
              <w:jc w:val="center"/>
              <w:rPr>
                <w:rFonts w:hint="eastAsia" w:ascii="仿宋" w:hAnsi="仿宋" w:eastAsia="仿宋"/>
                <w:sz w:val="24"/>
                <w:szCs w:val="24"/>
              </w:rPr>
            </w:pPr>
          </w:p>
        </w:tc>
        <w:tc>
          <w:tcPr>
            <w:tcW w:w="677" w:type="pct"/>
            <w:gridSpan w:val="3"/>
            <w:vMerge w:val="continue"/>
          </w:tcPr>
          <w:p w14:paraId="3E437C62">
            <w:pPr>
              <w:spacing w:line="360" w:lineRule="exact"/>
              <w:rPr>
                <w:rFonts w:hint="eastAsia" w:ascii="仿宋" w:hAnsi="仿宋" w:eastAsia="仿宋"/>
                <w:sz w:val="24"/>
                <w:szCs w:val="24"/>
              </w:rPr>
            </w:pPr>
          </w:p>
        </w:tc>
        <w:tc>
          <w:tcPr>
            <w:tcW w:w="1980" w:type="pct"/>
            <w:gridSpan w:val="5"/>
          </w:tcPr>
          <w:p w14:paraId="580FC6AB">
            <w:pPr>
              <w:spacing w:line="360" w:lineRule="exact"/>
              <w:rPr>
                <w:rFonts w:hint="eastAsia" w:ascii="仿宋" w:hAnsi="仿宋" w:eastAsia="仿宋"/>
                <w:sz w:val="24"/>
                <w:szCs w:val="24"/>
              </w:rPr>
            </w:pPr>
          </w:p>
        </w:tc>
        <w:tc>
          <w:tcPr>
            <w:tcW w:w="2007" w:type="pct"/>
            <w:gridSpan w:val="7"/>
            <w:vMerge w:val="continue"/>
          </w:tcPr>
          <w:p w14:paraId="23083CDB">
            <w:pPr>
              <w:spacing w:line="360" w:lineRule="exact"/>
              <w:jc w:val="left"/>
              <w:rPr>
                <w:rFonts w:hint="eastAsia" w:ascii="仿宋" w:hAnsi="仿宋" w:eastAsia="仿宋"/>
                <w:sz w:val="24"/>
                <w:szCs w:val="24"/>
              </w:rPr>
            </w:pPr>
          </w:p>
        </w:tc>
      </w:tr>
      <w:tr w14:paraId="5A63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exact"/>
        </w:trPr>
        <w:tc>
          <w:tcPr>
            <w:tcW w:w="336" w:type="pct"/>
            <w:gridSpan w:val="3"/>
            <w:vMerge w:val="restart"/>
            <w:vAlign w:val="center"/>
          </w:tcPr>
          <w:p w14:paraId="78A60B02">
            <w:pPr>
              <w:spacing w:line="260" w:lineRule="exact"/>
              <w:jc w:val="center"/>
              <w:rPr>
                <w:rFonts w:hint="eastAsia" w:ascii="仿宋" w:hAnsi="仿宋" w:eastAsia="仿宋"/>
                <w:sz w:val="24"/>
                <w:szCs w:val="24"/>
              </w:rPr>
            </w:pPr>
            <w:r>
              <w:rPr>
                <w:rFonts w:hint="eastAsia" w:ascii="仿宋" w:hAnsi="仿宋" w:eastAsia="仿宋"/>
                <w:sz w:val="24"/>
                <w:szCs w:val="24"/>
              </w:rPr>
              <w:t>校</w:t>
            </w:r>
            <w:r>
              <w:rPr>
                <w:rFonts w:ascii="仿宋" w:hAnsi="仿宋" w:eastAsia="仿宋"/>
                <w:sz w:val="24"/>
                <w:szCs w:val="24"/>
              </w:rPr>
              <w:t>级验收</w:t>
            </w:r>
            <w:r>
              <w:rPr>
                <w:rFonts w:ascii="仿宋" w:hAnsi="仿宋" w:eastAsia="仿宋"/>
                <w:color w:val="000000"/>
                <w:sz w:val="24"/>
                <w:szCs w:val="24"/>
              </w:rPr>
              <w:t>（</w:t>
            </w:r>
            <w:r>
              <w:rPr>
                <w:rFonts w:hint="eastAsia" w:ascii="仿宋" w:hAnsi="仿宋" w:eastAsia="仿宋" w:cs="仿宋"/>
                <w:color w:val="000000"/>
                <w:sz w:val="24"/>
                <w:szCs w:val="24"/>
              </w:rPr>
              <w:t>校招标工作领导小组</w:t>
            </w:r>
            <w:r>
              <w:rPr>
                <w:rFonts w:hint="eastAsia" w:ascii="仿宋" w:hAnsi="仿宋" w:eastAsia="仿宋"/>
                <w:color w:val="000000"/>
                <w:sz w:val="24"/>
                <w:szCs w:val="24"/>
              </w:rPr>
              <w:t>验</w:t>
            </w:r>
            <w:r>
              <w:rPr>
                <w:rFonts w:hint="eastAsia" w:ascii="仿宋" w:hAnsi="仿宋" w:eastAsia="仿宋"/>
                <w:sz w:val="24"/>
                <w:szCs w:val="24"/>
              </w:rPr>
              <w:t>收）</w:t>
            </w:r>
          </w:p>
        </w:tc>
        <w:tc>
          <w:tcPr>
            <w:tcW w:w="677" w:type="pct"/>
            <w:gridSpan w:val="3"/>
            <w:vAlign w:val="center"/>
          </w:tcPr>
          <w:p w14:paraId="3730DFDE">
            <w:pPr>
              <w:spacing w:line="360" w:lineRule="exact"/>
              <w:jc w:val="center"/>
              <w:rPr>
                <w:rFonts w:hint="eastAsia" w:ascii="仿宋" w:hAnsi="仿宋" w:eastAsia="仿宋"/>
                <w:sz w:val="24"/>
                <w:szCs w:val="24"/>
              </w:rPr>
            </w:pPr>
            <w:r>
              <w:rPr>
                <w:rFonts w:hint="eastAsia" w:ascii="仿宋" w:hAnsi="仿宋" w:eastAsia="仿宋"/>
                <w:sz w:val="24"/>
                <w:szCs w:val="24"/>
              </w:rPr>
              <w:t>校验收专家</w:t>
            </w:r>
          </w:p>
        </w:tc>
        <w:tc>
          <w:tcPr>
            <w:tcW w:w="1350" w:type="pct"/>
            <w:gridSpan w:val="3"/>
            <w:vAlign w:val="center"/>
          </w:tcPr>
          <w:p w14:paraId="3D375293">
            <w:pPr>
              <w:spacing w:line="300" w:lineRule="exact"/>
              <w:jc w:val="center"/>
              <w:rPr>
                <w:rFonts w:hint="eastAsia" w:ascii="仿宋" w:hAnsi="仿宋" w:eastAsia="仿宋"/>
                <w:sz w:val="24"/>
                <w:szCs w:val="24"/>
              </w:rPr>
            </w:pPr>
          </w:p>
        </w:tc>
        <w:tc>
          <w:tcPr>
            <w:tcW w:w="1131" w:type="pct"/>
            <w:gridSpan w:val="4"/>
            <w:vMerge w:val="restart"/>
          </w:tcPr>
          <w:p w14:paraId="69130423">
            <w:pPr>
              <w:spacing w:line="240" w:lineRule="exact"/>
              <w:jc w:val="left"/>
              <w:rPr>
                <w:rFonts w:hint="eastAsia" w:ascii="仿宋" w:hAnsi="仿宋" w:eastAsia="仿宋"/>
                <w:sz w:val="24"/>
                <w:szCs w:val="24"/>
              </w:rPr>
            </w:pPr>
            <w:r>
              <w:rPr>
                <w:rFonts w:hint="eastAsia" w:ascii="仿宋" w:hAnsi="仿宋" w:eastAsia="仿宋"/>
                <w:sz w:val="24"/>
                <w:szCs w:val="24"/>
              </w:rPr>
              <w:t>验收发现问题及整改要求：</w:t>
            </w:r>
          </w:p>
          <w:p w14:paraId="20136C51">
            <w:pPr>
              <w:spacing w:line="240" w:lineRule="exact"/>
              <w:jc w:val="left"/>
              <w:rPr>
                <w:rFonts w:hint="eastAsia" w:ascii="仿宋" w:hAnsi="仿宋" w:eastAsia="仿宋"/>
                <w:sz w:val="24"/>
                <w:szCs w:val="24"/>
              </w:rPr>
            </w:pPr>
          </w:p>
          <w:p w14:paraId="077AEA4C">
            <w:pPr>
              <w:spacing w:line="240" w:lineRule="exact"/>
              <w:jc w:val="left"/>
              <w:rPr>
                <w:rFonts w:hint="eastAsia" w:ascii="仿宋" w:hAnsi="仿宋" w:eastAsia="仿宋"/>
                <w:sz w:val="24"/>
                <w:szCs w:val="24"/>
              </w:rPr>
            </w:pPr>
          </w:p>
          <w:p w14:paraId="65717C9F">
            <w:pPr>
              <w:spacing w:line="240" w:lineRule="exact"/>
              <w:jc w:val="left"/>
              <w:rPr>
                <w:rFonts w:hint="eastAsia" w:ascii="仿宋" w:hAnsi="仿宋" w:eastAsia="仿宋"/>
                <w:sz w:val="24"/>
                <w:szCs w:val="24"/>
              </w:rPr>
            </w:pPr>
          </w:p>
          <w:p w14:paraId="64ED8D97">
            <w:pPr>
              <w:spacing w:line="240" w:lineRule="exact"/>
              <w:jc w:val="left"/>
              <w:rPr>
                <w:rFonts w:hint="eastAsia" w:ascii="仿宋" w:hAnsi="仿宋" w:eastAsia="仿宋"/>
                <w:sz w:val="24"/>
                <w:szCs w:val="24"/>
              </w:rPr>
            </w:pPr>
          </w:p>
          <w:p w14:paraId="181B70AF">
            <w:pPr>
              <w:spacing w:line="240" w:lineRule="exact"/>
              <w:jc w:val="left"/>
              <w:rPr>
                <w:rFonts w:hint="eastAsia" w:ascii="仿宋" w:hAnsi="仿宋" w:eastAsia="仿宋"/>
                <w:sz w:val="24"/>
                <w:szCs w:val="24"/>
              </w:rPr>
            </w:pPr>
          </w:p>
          <w:p w14:paraId="50883E83">
            <w:pPr>
              <w:spacing w:line="240" w:lineRule="exact"/>
              <w:jc w:val="left"/>
              <w:rPr>
                <w:rFonts w:hint="eastAsia" w:ascii="仿宋" w:hAnsi="仿宋" w:eastAsia="仿宋"/>
                <w:sz w:val="24"/>
                <w:szCs w:val="24"/>
              </w:rPr>
            </w:pPr>
          </w:p>
          <w:p w14:paraId="40B904A9">
            <w:pPr>
              <w:spacing w:line="240" w:lineRule="exact"/>
              <w:jc w:val="left"/>
              <w:rPr>
                <w:rFonts w:hint="eastAsia" w:ascii="仿宋" w:hAnsi="仿宋" w:eastAsia="仿宋"/>
                <w:sz w:val="24"/>
                <w:szCs w:val="24"/>
              </w:rPr>
            </w:pPr>
          </w:p>
          <w:p w14:paraId="11DBD0D0">
            <w:pPr>
              <w:spacing w:line="240" w:lineRule="exact"/>
              <w:jc w:val="left"/>
              <w:rPr>
                <w:rFonts w:hint="eastAsia" w:ascii="仿宋" w:hAnsi="仿宋" w:eastAsia="仿宋"/>
                <w:sz w:val="24"/>
                <w:szCs w:val="24"/>
              </w:rPr>
            </w:pPr>
          </w:p>
          <w:p w14:paraId="34DF34A6">
            <w:pPr>
              <w:spacing w:line="240" w:lineRule="exact"/>
              <w:jc w:val="left"/>
              <w:rPr>
                <w:rFonts w:hint="eastAsia" w:ascii="仿宋" w:hAnsi="仿宋" w:eastAsia="仿宋"/>
                <w:sz w:val="24"/>
                <w:szCs w:val="24"/>
              </w:rPr>
            </w:pPr>
          </w:p>
          <w:p w14:paraId="4ECCDB07">
            <w:pPr>
              <w:spacing w:line="240" w:lineRule="exact"/>
              <w:jc w:val="left"/>
              <w:rPr>
                <w:rFonts w:hint="eastAsia" w:ascii="仿宋" w:hAnsi="仿宋" w:eastAsia="仿宋"/>
                <w:sz w:val="24"/>
                <w:szCs w:val="24"/>
              </w:rPr>
            </w:pPr>
          </w:p>
          <w:p w14:paraId="7FB97266">
            <w:pPr>
              <w:spacing w:line="240" w:lineRule="exact"/>
              <w:rPr>
                <w:rFonts w:hint="eastAsia" w:ascii="仿宋" w:hAnsi="仿宋" w:eastAsia="仿宋"/>
                <w:sz w:val="24"/>
                <w:szCs w:val="24"/>
              </w:rPr>
            </w:pPr>
          </w:p>
          <w:p w14:paraId="7A1B48F7">
            <w:pPr>
              <w:spacing w:line="240" w:lineRule="exact"/>
              <w:rPr>
                <w:rFonts w:hint="eastAsia" w:ascii="仿宋" w:hAnsi="仿宋" w:eastAsia="仿宋"/>
                <w:sz w:val="24"/>
                <w:szCs w:val="24"/>
              </w:rPr>
            </w:pPr>
            <w:r>
              <w:rPr>
                <w:rFonts w:hint="eastAsia" w:ascii="仿宋" w:hAnsi="仿宋" w:eastAsia="仿宋"/>
                <w:sz w:val="24"/>
                <w:szCs w:val="24"/>
              </w:rPr>
              <w:t>整改负责人签字：</w:t>
            </w:r>
          </w:p>
          <w:p w14:paraId="73593A01">
            <w:pPr>
              <w:spacing w:line="240" w:lineRule="exact"/>
              <w:rPr>
                <w:rFonts w:hint="eastAsia" w:ascii="仿宋" w:hAnsi="仿宋" w:eastAsia="仿宋"/>
                <w:sz w:val="24"/>
                <w:szCs w:val="24"/>
              </w:rPr>
            </w:pPr>
          </w:p>
          <w:p w14:paraId="01F232FC">
            <w:pPr>
              <w:spacing w:line="240" w:lineRule="exact"/>
              <w:rPr>
                <w:rFonts w:hint="eastAsia" w:ascii="仿宋" w:hAnsi="仿宋" w:eastAsia="仿宋"/>
                <w:sz w:val="24"/>
                <w:szCs w:val="24"/>
              </w:rPr>
            </w:pPr>
          </w:p>
          <w:p w14:paraId="2E05C93B">
            <w:pPr>
              <w:spacing w:line="240" w:lineRule="exact"/>
              <w:rPr>
                <w:rFonts w:hint="eastAsia" w:ascii="仿宋" w:hAnsi="仿宋" w:eastAsia="仿宋"/>
                <w:sz w:val="24"/>
                <w:szCs w:val="24"/>
              </w:rPr>
            </w:pPr>
          </w:p>
          <w:p w14:paraId="2EC0CE70">
            <w:pPr>
              <w:spacing w:line="240" w:lineRule="exact"/>
              <w:rPr>
                <w:rFonts w:hint="eastAsia" w:ascii="仿宋" w:hAnsi="仿宋" w:eastAsia="仿宋"/>
                <w:sz w:val="24"/>
                <w:szCs w:val="24"/>
              </w:rPr>
            </w:pPr>
            <w:r>
              <w:rPr>
                <w:rFonts w:hint="eastAsia" w:ascii="仿宋" w:hAnsi="仿宋" w:eastAsia="仿宋"/>
                <w:sz w:val="24"/>
                <w:szCs w:val="24"/>
              </w:rPr>
              <w:t>整改日期： 年  月 日</w:t>
            </w:r>
          </w:p>
        </w:tc>
        <w:tc>
          <w:tcPr>
            <w:tcW w:w="1507" w:type="pct"/>
            <w:gridSpan w:val="5"/>
            <w:vMerge w:val="restart"/>
          </w:tcPr>
          <w:p w14:paraId="0F3682D6">
            <w:pPr>
              <w:spacing w:line="520" w:lineRule="exact"/>
              <w:rPr>
                <w:rFonts w:hint="eastAsia" w:ascii="仿宋" w:hAnsi="仿宋" w:eastAsia="仿宋"/>
                <w:sz w:val="24"/>
                <w:szCs w:val="24"/>
              </w:rPr>
            </w:pPr>
            <w:r>
              <w:rPr>
                <w:rFonts w:hint="eastAsia" w:ascii="仿宋" w:hAnsi="仿宋" w:eastAsia="仿宋"/>
                <w:sz w:val="24"/>
                <w:szCs w:val="24"/>
              </w:rPr>
              <w:t>验收程序（是，否）完整。</w:t>
            </w:r>
          </w:p>
          <w:p w14:paraId="4953F8FC">
            <w:pPr>
              <w:spacing w:line="520" w:lineRule="exact"/>
              <w:rPr>
                <w:rFonts w:hint="eastAsia" w:ascii="仿宋" w:hAnsi="仿宋" w:eastAsia="仿宋"/>
                <w:sz w:val="24"/>
                <w:szCs w:val="24"/>
              </w:rPr>
            </w:pPr>
            <w:r>
              <w:rPr>
                <w:rFonts w:hint="eastAsia" w:ascii="仿宋" w:hAnsi="仿宋" w:eastAsia="仿宋"/>
                <w:sz w:val="24"/>
                <w:szCs w:val="24"/>
              </w:rPr>
              <w:t xml:space="preserve">       验收合格</w:t>
            </w:r>
          </w:p>
          <w:p w14:paraId="15E65FC0">
            <w:pPr>
              <w:spacing w:line="520" w:lineRule="exact"/>
              <w:rPr>
                <w:rFonts w:hint="eastAsia" w:ascii="仿宋" w:hAnsi="仿宋" w:eastAsia="仿宋"/>
                <w:sz w:val="24"/>
                <w:szCs w:val="24"/>
              </w:rPr>
            </w:pPr>
            <w:r>
              <w:rPr>
                <w:rFonts w:hint="eastAsia" w:ascii="仿宋" w:hAnsi="仿宋" w:eastAsia="仿宋"/>
                <w:sz w:val="24"/>
                <w:szCs w:val="24"/>
              </w:rPr>
              <w:t xml:space="preserve">       验收不合格</w:t>
            </w:r>
          </w:p>
          <w:p w14:paraId="1060BBAD">
            <w:pPr>
              <w:spacing w:line="520" w:lineRule="exact"/>
              <w:rPr>
                <w:rFonts w:hint="eastAsia" w:ascii="仿宋" w:hAnsi="仿宋" w:eastAsia="仿宋"/>
                <w:sz w:val="24"/>
                <w:szCs w:val="24"/>
              </w:rPr>
            </w:pPr>
            <w:r>
              <w:rPr>
                <w:rFonts w:hint="eastAsia" w:ascii="仿宋" w:hAnsi="仿宋" w:eastAsia="仿宋"/>
                <w:sz w:val="24"/>
                <w:szCs w:val="24"/>
              </w:rPr>
              <w:t xml:space="preserve">       整改后验收合格</w:t>
            </w:r>
          </w:p>
          <w:p w14:paraId="317BA720">
            <w:pPr>
              <w:spacing w:line="520" w:lineRule="exact"/>
              <w:rPr>
                <w:rFonts w:hint="eastAsia" w:ascii="仿宋" w:hAnsi="仿宋" w:eastAsia="仿宋"/>
                <w:sz w:val="24"/>
                <w:szCs w:val="24"/>
              </w:rPr>
            </w:pPr>
            <w:r>
              <w:rPr>
                <w:rFonts w:hint="eastAsia" w:ascii="仿宋" w:hAnsi="仿宋" w:eastAsia="仿宋"/>
                <w:sz w:val="24"/>
                <w:szCs w:val="24"/>
              </w:rPr>
              <w:t xml:space="preserve">       附整改报告</w:t>
            </w:r>
          </w:p>
          <w:p w14:paraId="6AC0CC0B">
            <w:pPr>
              <w:spacing w:line="520" w:lineRule="exact"/>
              <w:rPr>
                <w:rFonts w:hint="eastAsia" w:ascii="仿宋" w:hAnsi="仿宋" w:eastAsia="仿宋"/>
                <w:sz w:val="24"/>
                <w:szCs w:val="24"/>
              </w:rPr>
            </w:pPr>
            <w:r>
              <w:rPr>
                <w:rFonts w:hint="eastAsia" w:ascii="仿宋" w:hAnsi="仿宋" w:eastAsia="仿宋"/>
                <w:sz w:val="24"/>
                <w:szCs w:val="24"/>
              </w:rPr>
              <w:t xml:space="preserve">       附验收相关说明</w:t>
            </w:r>
          </w:p>
          <w:p w14:paraId="19C4953F">
            <w:pPr>
              <w:spacing w:line="520" w:lineRule="exact"/>
              <w:jc w:val="right"/>
              <w:rPr>
                <w:rFonts w:hint="eastAsia" w:ascii="仿宋" w:hAnsi="仿宋" w:eastAsia="仿宋"/>
                <w:sz w:val="24"/>
                <w:szCs w:val="24"/>
              </w:rPr>
            </w:pPr>
            <w:r>
              <w:rPr>
                <w:rFonts w:hint="eastAsia" w:ascii="仿宋" w:hAnsi="仿宋" w:eastAsia="仿宋"/>
                <w:sz w:val="24"/>
                <w:szCs w:val="24"/>
              </w:rPr>
              <w:t>（公章）</w:t>
            </w:r>
          </w:p>
          <w:p w14:paraId="7193594B">
            <w:pPr>
              <w:spacing w:line="520" w:lineRule="exact"/>
              <w:jc w:val="right"/>
              <w:rPr>
                <w:rFonts w:hint="eastAsia" w:ascii="仿宋" w:hAnsi="仿宋" w:eastAsia="仿宋"/>
                <w:sz w:val="24"/>
                <w:szCs w:val="24"/>
              </w:rPr>
            </w:pPr>
            <w:r>
              <w:rPr>
                <w:rFonts w:hint="eastAsia" w:ascii="仿宋" w:hAnsi="仿宋" w:eastAsia="仿宋"/>
                <w:sz w:val="24"/>
                <w:szCs w:val="24"/>
              </w:rPr>
              <w:t>验收日期：    年   月   日</w:t>
            </w:r>
          </w:p>
        </w:tc>
      </w:tr>
      <w:tr w14:paraId="4CCE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exact"/>
        </w:trPr>
        <w:tc>
          <w:tcPr>
            <w:tcW w:w="336" w:type="pct"/>
            <w:gridSpan w:val="3"/>
            <w:vMerge w:val="continue"/>
            <w:vAlign w:val="center"/>
          </w:tcPr>
          <w:p w14:paraId="47AAEC25">
            <w:pPr>
              <w:spacing w:line="260" w:lineRule="exact"/>
              <w:jc w:val="center"/>
              <w:rPr>
                <w:rFonts w:hint="eastAsia" w:ascii="仿宋" w:hAnsi="仿宋" w:eastAsia="仿宋"/>
                <w:sz w:val="24"/>
                <w:szCs w:val="24"/>
              </w:rPr>
            </w:pPr>
          </w:p>
        </w:tc>
        <w:tc>
          <w:tcPr>
            <w:tcW w:w="677" w:type="pct"/>
            <w:gridSpan w:val="3"/>
            <w:vAlign w:val="center"/>
          </w:tcPr>
          <w:p w14:paraId="028E8FEA">
            <w:pPr>
              <w:spacing w:line="360" w:lineRule="exact"/>
              <w:jc w:val="center"/>
              <w:rPr>
                <w:rFonts w:hint="eastAsia" w:ascii="仿宋" w:hAnsi="仿宋" w:eastAsia="仿宋"/>
                <w:sz w:val="24"/>
                <w:szCs w:val="24"/>
              </w:rPr>
            </w:pPr>
            <w:r>
              <w:rPr>
                <w:rFonts w:hint="eastAsia" w:ascii="仿宋" w:hAnsi="仿宋" w:eastAsia="仿宋"/>
                <w:sz w:val="24"/>
                <w:szCs w:val="24"/>
              </w:rPr>
              <w:t>校验收专家</w:t>
            </w:r>
          </w:p>
        </w:tc>
        <w:tc>
          <w:tcPr>
            <w:tcW w:w="1350" w:type="pct"/>
            <w:gridSpan w:val="3"/>
            <w:vAlign w:val="center"/>
          </w:tcPr>
          <w:p w14:paraId="3485C8A9">
            <w:pPr>
              <w:spacing w:line="300" w:lineRule="exact"/>
              <w:jc w:val="center"/>
              <w:rPr>
                <w:rFonts w:hint="eastAsia" w:ascii="仿宋" w:hAnsi="仿宋" w:eastAsia="仿宋"/>
                <w:sz w:val="24"/>
                <w:szCs w:val="24"/>
              </w:rPr>
            </w:pPr>
          </w:p>
        </w:tc>
        <w:tc>
          <w:tcPr>
            <w:tcW w:w="1131" w:type="pct"/>
            <w:gridSpan w:val="4"/>
            <w:vMerge w:val="continue"/>
          </w:tcPr>
          <w:p w14:paraId="53675F31">
            <w:pPr>
              <w:spacing w:line="300" w:lineRule="exact"/>
              <w:rPr>
                <w:rFonts w:hint="eastAsia" w:ascii="仿宋" w:hAnsi="仿宋" w:eastAsia="仿宋"/>
                <w:sz w:val="24"/>
                <w:szCs w:val="24"/>
              </w:rPr>
            </w:pPr>
          </w:p>
        </w:tc>
        <w:tc>
          <w:tcPr>
            <w:tcW w:w="1507" w:type="pct"/>
            <w:gridSpan w:val="5"/>
            <w:vMerge w:val="continue"/>
          </w:tcPr>
          <w:p w14:paraId="313F4E55">
            <w:pPr>
              <w:spacing w:line="300" w:lineRule="exact"/>
              <w:rPr>
                <w:rFonts w:hint="eastAsia" w:ascii="仿宋" w:hAnsi="仿宋" w:eastAsia="仿宋"/>
                <w:sz w:val="24"/>
                <w:szCs w:val="24"/>
              </w:rPr>
            </w:pPr>
          </w:p>
        </w:tc>
      </w:tr>
      <w:tr w14:paraId="5F58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exact"/>
        </w:trPr>
        <w:tc>
          <w:tcPr>
            <w:tcW w:w="336" w:type="pct"/>
            <w:gridSpan w:val="3"/>
            <w:vMerge w:val="continue"/>
            <w:vAlign w:val="center"/>
          </w:tcPr>
          <w:p w14:paraId="1087F815">
            <w:pPr>
              <w:spacing w:line="260" w:lineRule="exact"/>
              <w:jc w:val="center"/>
              <w:rPr>
                <w:rFonts w:hint="eastAsia" w:ascii="仿宋" w:hAnsi="仿宋" w:eastAsia="仿宋"/>
                <w:sz w:val="24"/>
                <w:szCs w:val="24"/>
              </w:rPr>
            </w:pPr>
          </w:p>
        </w:tc>
        <w:tc>
          <w:tcPr>
            <w:tcW w:w="677" w:type="pct"/>
            <w:gridSpan w:val="3"/>
            <w:vAlign w:val="center"/>
          </w:tcPr>
          <w:p w14:paraId="71405AE7">
            <w:pPr>
              <w:spacing w:line="360" w:lineRule="exact"/>
              <w:jc w:val="center"/>
              <w:rPr>
                <w:rFonts w:hint="eastAsia" w:ascii="仿宋" w:hAnsi="仿宋" w:eastAsia="仿宋"/>
                <w:sz w:val="24"/>
                <w:szCs w:val="24"/>
              </w:rPr>
            </w:pPr>
            <w:r>
              <w:rPr>
                <w:rFonts w:hint="eastAsia" w:ascii="仿宋" w:hAnsi="仿宋" w:eastAsia="仿宋"/>
                <w:sz w:val="24"/>
                <w:szCs w:val="24"/>
              </w:rPr>
              <w:t>业主专家</w:t>
            </w:r>
          </w:p>
        </w:tc>
        <w:tc>
          <w:tcPr>
            <w:tcW w:w="1350" w:type="pct"/>
            <w:gridSpan w:val="3"/>
            <w:vAlign w:val="center"/>
          </w:tcPr>
          <w:p w14:paraId="2EEB9898">
            <w:pPr>
              <w:spacing w:line="300" w:lineRule="exact"/>
              <w:jc w:val="center"/>
              <w:rPr>
                <w:rFonts w:hint="eastAsia" w:ascii="仿宋" w:hAnsi="仿宋" w:eastAsia="仿宋"/>
                <w:sz w:val="24"/>
                <w:szCs w:val="24"/>
              </w:rPr>
            </w:pPr>
          </w:p>
        </w:tc>
        <w:tc>
          <w:tcPr>
            <w:tcW w:w="1131" w:type="pct"/>
            <w:gridSpan w:val="4"/>
            <w:vMerge w:val="continue"/>
          </w:tcPr>
          <w:p w14:paraId="211A9F88">
            <w:pPr>
              <w:spacing w:line="300" w:lineRule="exact"/>
              <w:rPr>
                <w:rFonts w:hint="eastAsia" w:ascii="仿宋" w:hAnsi="仿宋" w:eastAsia="仿宋"/>
                <w:sz w:val="24"/>
                <w:szCs w:val="24"/>
              </w:rPr>
            </w:pPr>
          </w:p>
        </w:tc>
        <w:tc>
          <w:tcPr>
            <w:tcW w:w="1507" w:type="pct"/>
            <w:gridSpan w:val="5"/>
            <w:vMerge w:val="continue"/>
          </w:tcPr>
          <w:p w14:paraId="5DE8E43A">
            <w:pPr>
              <w:spacing w:line="300" w:lineRule="exact"/>
              <w:rPr>
                <w:rFonts w:hint="eastAsia" w:ascii="仿宋" w:hAnsi="仿宋" w:eastAsia="仿宋"/>
                <w:sz w:val="24"/>
                <w:szCs w:val="24"/>
              </w:rPr>
            </w:pPr>
          </w:p>
        </w:tc>
      </w:tr>
      <w:tr w14:paraId="2F521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exact"/>
        </w:trPr>
        <w:tc>
          <w:tcPr>
            <w:tcW w:w="336" w:type="pct"/>
            <w:gridSpan w:val="3"/>
            <w:vMerge w:val="continue"/>
            <w:vAlign w:val="center"/>
          </w:tcPr>
          <w:p w14:paraId="7F83F25C">
            <w:pPr>
              <w:spacing w:line="260" w:lineRule="exact"/>
              <w:jc w:val="center"/>
              <w:rPr>
                <w:rFonts w:hint="eastAsia" w:ascii="仿宋" w:hAnsi="仿宋" w:eastAsia="仿宋"/>
                <w:sz w:val="24"/>
                <w:szCs w:val="24"/>
              </w:rPr>
            </w:pPr>
          </w:p>
        </w:tc>
        <w:tc>
          <w:tcPr>
            <w:tcW w:w="677" w:type="pct"/>
            <w:gridSpan w:val="3"/>
            <w:vAlign w:val="center"/>
          </w:tcPr>
          <w:p w14:paraId="41F91A5B">
            <w:pPr>
              <w:spacing w:line="360" w:lineRule="exact"/>
              <w:jc w:val="center"/>
              <w:rPr>
                <w:rFonts w:hint="eastAsia" w:ascii="仿宋" w:hAnsi="仿宋" w:eastAsia="仿宋"/>
                <w:sz w:val="24"/>
                <w:szCs w:val="24"/>
              </w:rPr>
            </w:pPr>
            <w:r>
              <w:rPr>
                <w:rFonts w:hint="eastAsia" w:ascii="仿宋" w:hAnsi="仿宋" w:eastAsia="仿宋"/>
                <w:sz w:val="24"/>
                <w:szCs w:val="24"/>
              </w:rPr>
              <w:t>验收监督人</w:t>
            </w:r>
          </w:p>
        </w:tc>
        <w:tc>
          <w:tcPr>
            <w:tcW w:w="1350" w:type="pct"/>
            <w:gridSpan w:val="3"/>
            <w:vAlign w:val="center"/>
          </w:tcPr>
          <w:p w14:paraId="68FAB2F2">
            <w:pPr>
              <w:spacing w:line="300" w:lineRule="exact"/>
              <w:jc w:val="center"/>
              <w:rPr>
                <w:rFonts w:hint="eastAsia" w:ascii="仿宋" w:hAnsi="仿宋" w:eastAsia="仿宋"/>
                <w:sz w:val="24"/>
                <w:szCs w:val="24"/>
              </w:rPr>
            </w:pPr>
          </w:p>
        </w:tc>
        <w:tc>
          <w:tcPr>
            <w:tcW w:w="1131" w:type="pct"/>
            <w:gridSpan w:val="4"/>
            <w:vMerge w:val="continue"/>
          </w:tcPr>
          <w:p w14:paraId="510C7900">
            <w:pPr>
              <w:spacing w:line="300" w:lineRule="exact"/>
              <w:rPr>
                <w:rFonts w:hint="eastAsia" w:ascii="仿宋" w:hAnsi="仿宋" w:eastAsia="仿宋"/>
                <w:sz w:val="24"/>
                <w:szCs w:val="24"/>
              </w:rPr>
            </w:pPr>
          </w:p>
        </w:tc>
        <w:tc>
          <w:tcPr>
            <w:tcW w:w="1507" w:type="pct"/>
            <w:gridSpan w:val="5"/>
            <w:vMerge w:val="continue"/>
          </w:tcPr>
          <w:p w14:paraId="4E8F29C4">
            <w:pPr>
              <w:spacing w:line="300" w:lineRule="exact"/>
              <w:rPr>
                <w:rFonts w:hint="eastAsia" w:ascii="仿宋" w:hAnsi="仿宋" w:eastAsia="仿宋"/>
                <w:sz w:val="24"/>
                <w:szCs w:val="24"/>
              </w:rPr>
            </w:pPr>
          </w:p>
        </w:tc>
      </w:tr>
      <w:tr w14:paraId="1D56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exact"/>
        </w:trPr>
        <w:tc>
          <w:tcPr>
            <w:tcW w:w="336" w:type="pct"/>
            <w:gridSpan w:val="3"/>
            <w:vMerge w:val="continue"/>
            <w:vAlign w:val="center"/>
          </w:tcPr>
          <w:p w14:paraId="61193945">
            <w:pPr>
              <w:spacing w:line="260" w:lineRule="exact"/>
              <w:jc w:val="center"/>
              <w:rPr>
                <w:rFonts w:hint="eastAsia" w:ascii="仿宋" w:hAnsi="仿宋" w:eastAsia="仿宋"/>
                <w:sz w:val="24"/>
                <w:szCs w:val="24"/>
              </w:rPr>
            </w:pPr>
          </w:p>
        </w:tc>
        <w:tc>
          <w:tcPr>
            <w:tcW w:w="677" w:type="pct"/>
            <w:gridSpan w:val="3"/>
            <w:vAlign w:val="center"/>
          </w:tcPr>
          <w:p w14:paraId="72724C96">
            <w:pPr>
              <w:spacing w:line="360" w:lineRule="exact"/>
              <w:jc w:val="center"/>
              <w:rPr>
                <w:rFonts w:hint="eastAsia" w:ascii="仿宋" w:hAnsi="仿宋" w:eastAsia="仿宋"/>
                <w:sz w:val="24"/>
                <w:szCs w:val="24"/>
              </w:rPr>
            </w:pPr>
            <w:r>
              <w:rPr>
                <w:rFonts w:hint="eastAsia" w:ascii="仿宋" w:hAnsi="仿宋" w:eastAsia="仿宋"/>
                <w:sz w:val="24"/>
                <w:szCs w:val="24"/>
              </w:rPr>
              <w:t>验收组织人</w:t>
            </w:r>
          </w:p>
        </w:tc>
        <w:tc>
          <w:tcPr>
            <w:tcW w:w="1350" w:type="pct"/>
            <w:gridSpan w:val="3"/>
            <w:vAlign w:val="center"/>
          </w:tcPr>
          <w:p w14:paraId="7A99B6A9">
            <w:pPr>
              <w:spacing w:line="300" w:lineRule="exact"/>
              <w:jc w:val="center"/>
              <w:rPr>
                <w:rFonts w:hint="eastAsia" w:ascii="仿宋" w:hAnsi="仿宋" w:eastAsia="仿宋"/>
                <w:sz w:val="24"/>
                <w:szCs w:val="24"/>
              </w:rPr>
            </w:pPr>
          </w:p>
        </w:tc>
        <w:tc>
          <w:tcPr>
            <w:tcW w:w="1131" w:type="pct"/>
            <w:gridSpan w:val="4"/>
            <w:vMerge w:val="continue"/>
          </w:tcPr>
          <w:p w14:paraId="6DA3DFB0">
            <w:pPr>
              <w:spacing w:line="300" w:lineRule="exact"/>
              <w:rPr>
                <w:rFonts w:hint="eastAsia" w:ascii="仿宋" w:hAnsi="仿宋" w:eastAsia="仿宋"/>
                <w:sz w:val="24"/>
                <w:szCs w:val="24"/>
              </w:rPr>
            </w:pPr>
          </w:p>
        </w:tc>
        <w:tc>
          <w:tcPr>
            <w:tcW w:w="1507" w:type="pct"/>
            <w:gridSpan w:val="5"/>
            <w:vMerge w:val="continue"/>
          </w:tcPr>
          <w:p w14:paraId="2B6F7BBA">
            <w:pPr>
              <w:spacing w:line="300" w:lineRule="exact"/>
              <w:rPr>
                <w:rFonts w:hint="eastAsia" w:ascii="仿宋" w:hAnsi="仿宋" w:eastAsia="仿宋"/>
                <w:sz w:val="24"/>
                <w:szCs w:val="24"/>
              </w:rPr>
            </w:pPr>
          </w:p>
        </w:tc>
      </w:tr>
      <w:tr w14:paraId="43BB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trPr>
        <w:tc>
          <w:tcPr>
            <w:tcW w:w="5000" w:type="pct"/>
            <w:gridSpan w:val="18"/>
            <w:vAlign w:val="center"/>
          </w:tcPr>
          <w:p w14:paraId="00F2FB97">
            <w:pPr>
              <w:spacing w:line="500" w:lineRule="exact"/>
              <w:rPr>
                <w:rFonts w:ascii="仿宋_GB2312" w:eastAsia="仿宋_GB2312"/>
                <w:b/>
                <w:sz w:val="30"/>
                <w:szCs w:val="30"/>
              </w:rPr>
            </w:pPr>
            <w:r>
              <w:rPr>
                <w:rFonts w:hint="eastAsia" w:ascii="仿宋_GB2312" w:eastAsia="仿宋_GB2312"/>
                <w:sz w:val="30"/>
                <w:szCs w:val="30"/>
              </w:rPr>
              <w:t>备注</w:t>
            </w:r>
            <w:r>
              <w:rPr>
                <w:rFonts w:ascii="仿宋_GB2312" w:eastAsia="仿宋_GB2312"/>
                <w:b/>
                <w:sz w:val="30"/>
                <w:szCs w:val="30"/>
              </w:rPr>
              <w:t>：</w:t>
            </w:r>
            <w:r>
              <w:rPr>
                <w:rFonts w:hint="eastAsia" w:ascii="仿宋_GB2312" w:eastAsia="仿宋_GB2312"/>
                <w:b/>
                <w:sz w:val="30"/>
                <w:szCs w:val="30"/>
              </w:rPr>
              <w:t>本栏</w:t>
            </w:r>
            <w:r>
              <w:rPr>
                <w:rFonts w:ascii="仿宋_GB2312" w:eastAsia="仿宋_GB2312"/>
                <w:b/>
                <w:sz w:val="30"/>
                <w:szCs w:val="30"/>
              </w:rPr>
              <w:t>可不打印</w:t>
            </w:r>
          </w:p>
          <w:p w14:paraId="27307220">
            <w:pPr>
              <w:spacing w:line="500" w:lineRule="exact"/>
              <w:rPr>
                <w:rFonts w:ascii="仿宋_GB2312" w:eastAsia="仿宋_GB2312"/>
                <w:sz w:val="30"/>
                <w:szCs w:val="30"/>
              </w:rPr>
            </w:pPr>
            <w:r>
              <w:rPr>
                <w:rFonts w:hint="eastAsia" w:ascii="仿宋_GB2312" w:eastAsia="仿宋_GB2312"/>
                <w:sz w:val="30"/>
                <w:szCs w:val="30"/>
              </w:rPr>
              <w:t>1.单台（件）30万元以下且批量金额在80万元以下的采购项目由采购单位组织</w:t>
            </w:r>
            <w:r>
              <w:rPr>
                <w:rFonts w:ascii="仿宋_GB2312" w:eastAsia="仿宋_GB2312"/>
                <w:sz w:val="30"/>
                <w:szCs w:val="30"/>
              </w:rPr>
              <w:t>安装调试验收和采购单位验收</w:t>
            </w:r>
            <w:r>
              <w:rPr>
                <w:rFonts w:hint="eastAsia" w:ascii="仿宋_GB2312" w:eastAsia="仿宋_GB2312"/>
                <w:sz w:val="30"/>
                <w:szCs w:val="30"/>
              </w:rPr>
              <w:t>，验收</w:t>
            </w:r>
            <w:r>
              <w:rPr>
                <w:rFonts w:ascii="仿宋_GB2312" w:eastAsia="仿宋_GB2312"/>
                <w:sz w:val="30"/>
                <w:szCs w:val="30"/>
              </w:rPr>
              <w:t>合格后</w:t>
            </w:r>
            <w:r>
              <w:rPr>
                <w:rFonts w:hint="eastAsia" w:ascii="仿宋_GB2312" w:eastAsia="仿宋_GB2312"/>
                <w:sz w:val="30"/>
                <w:szCs w:val="30"/>
              </w:rPr>
              <w:t>不需</w:t>
            </w:r>
            <w:r>
              <w:rPr>
                <w:rFonts w:ascii="仿宋_GB2312" w:eastAsia="仿宋_GB2312"/>
                <w:sz w:val="30"/>
                <w:szCs w:val="30"/>
              </w:rPr>
              <w:t>提交校级验收，</w:t>
            </w:r>
            <w:r>
              <w:rPr>
                <w:rFonts w:hint="eastAsia" w:ascii="仿宋_GB2312" w:eastAsia="仿宋_GB2312"/>
                <w:sz w:val="30"/>
                <w:szCs w:val="30"/>
              </w:rPr>
              <w:t>下</w:t>
            </w:r>
            <w:r>
              <w:rPr>
                <w:rFonts w:ascii="仿宋_GB2312" w:eastAsia="仿宋_GB2312"/>
                <w:sz w:val="30"/>
                <w:szCs w:val="30"/>
              </w:rPr>
              <w:t>一步</w:t>
            </w:r>
            <w:r>
              <w:rPr>
                <w:rFonts w:hint="eastAsia" w:ascii="仿宋_GB2312" w:eastAsia="仿宋_GB2312"/>
                <w:sz w:val="30"/>
                <w:szCs w:val="30"/>
              </w:rPr>
              <w:t>可</w:t>
            </w:r>
            <w:r>
              <w:rPr>
                <w:rFonts w:ascii="仿宋_GB2312" w:eastAsia="仿宋_GB2312"/>
                <w:sz w:val="30"/>
                <w:szCs w:val="30"/>
              </w:rPr>
              <w:t>办理资产入库</w:t>
            </w:r>
            <w:r>
              <w:rPr>
                <w:rFonts w:hint="eastAsia" w:ascii="仿宋_GB2312" w:eastAsia="仿宋_GB2312"/>
                <w:sz w:val="30"/>
                <w:szCs w:val="30"/>
              </w:rPr>
              <w:t>和</w:t>
            </w:r>
            <w:r>
              <w:rPr>
                <w:rFonts w:ascii="仿宋_GB2312" w:eastAsia="仿宋_GB2312"/>
                <w:sz w:val="30"/>
                <w:szCs w:val="30"/>
              </w:rPr>
              <w:t>报销等手续。</w:t>
            </w:r>
          </w:p>
          <w:p w14:paraId="491E1554">
            <w:pPr>
              <w:spacing w:line="500" w:lineRule="exact"/>
              <w:rPr>
                <w:rFonts w:ascii="仿宋_GB2312" w:eastAsia="仿宋_GB2312"/>
                <w:sz w:val="30"/>
                <w:szCs w:val="30"/>
              </w:rPr>
            </w:pPr>
            <w:r>
              <w:rPr>
                <w:rFonts w:hint="eastAsia" w:ascii="仿宋_GB2312" w:eastAsia="仿宋_GB2312"/>
                <w:sz w:val="30"/>
                <w:szCs w:val="30"/>
              </w:rPr>
              <w:t>2.单台（件）30万元（含）以上及批量金额在80万元（含）以上的采购项目，由采购单位组织安装</w:t>
            </w:r>
            <w:r>
              <w:rPr>
                <w:rFonts w:ascii="仿宋_GB2312" w:eastAsia="仿宋_GB2312"/>
                <w:sz w:val="30"/>
                <w:szCs w:val="30"/>
              </w:rPr>
              <w:t>调试验收和采购单位</w:t>
            </w:r>
            <w:r>
              <w:rPr>
                <w:rFonts w:hint="eastAsia" w:ascii="仿宋_GB2312" w:eastAsia="仿宋_GB2312"/>
                <w:sz w:val="30"/>
                <w:szCs w:val="30"/>
              </w:rPr>
              <w:t>验收，验收通过后提交校</w:t>
            </w:r>
            <w:r>
              <w:rPr>
                <w:rFonts w:ascii="仿宋_GB2312" w:eastAsia="仿宋_GB2312"/>
                <w:sz w:val="30"/>
                <w:szCs w:val="30"/>
              </w:rPr>
              <w:t>级</w:t>
            </w:r>
            <w:r>
              <w:rPr>
                <w:rFonts w:hint="eastAsia" w:ascii="仿宋_GB2312" w:eastAsia="仿宋_GB2312"/>
                <w:sz w:val="30"/>
                <w:szCs w:val="30"/>
              </w:rPr>
              <w:t>验收，校</w:t>
            </w:r>
            <w:r>
              <w:rPr>
                <w:rFonts w:ascii="仿宋_GB2312" w:eastAsia="仿宋_GB2312"/>
                <w:sz w:val="30"/>
                <w:szCs w:val="30"/>
              </w:rPr>
              <w:t>级</w:t>
            </w:r>
            <w:r>
              <w:rPr>
                <w:rFonts w:hint="eastAsia" w:ascii="仿宋_GB2312" w:eastAsia="仿宋_GB2312"/>
                <w:sz w:val="30"/>
                <w:szCs w:val="30"/>
              </w:rPr>
              <w:t>验收</w:t>
            </w:r>
            <w:r>
              <w:rPr>
                <w:rFonts w:ascii="仿宋_GB2312" w:eastAsia="仿宋_GB2312"/>
                <w:sz w:val="30"/>
                <w:szCs w:val="30"/>
              </w:rPr>
              <w:t>合格后</w:t>
            </w:r>
            <w:r>
              <w:rPr>
                <w:rFonts w:hint="eastAsia" w:ascii="仿宋_GB2312" w:eastAsia="仿宋_GB2312"/>
                <w:sz w:val="30"/>
                <w:szCs w:val="30"/>
              </w:rPr>
              <w:t>，</w:t>
            </w:r>
            <w:r>
              <w:rPr>
                <w:rFonts w:ascii="仿宋_GB2312" w:eastAsia="仿宋_GB2312"/>
                <w:sz w:val="30"/>
                <w:szCs w:val="30"/>
              </w:rPr>
              <w:t>下一步可办理资产入库</w:t>
            </w:r>
            <w:r>
              <w:rPr>
                <w:rFonts w:hint="eastAsia" w:ascii="仿宋_GB2312" w:eastAsia="仿宋_GB2312"/>
                <w:sz w:val="30"/>
                <w:szCs w:val="30"/>
              </w:rPr>
              <w:t>和</w:t>
            </w:r>
            <w:r>
              <w:rPr>
                <w:rFonts w:ascii="仿宋_GB2312" w:eastAsia="仿宋_GB2312"/>
                <w:sz w:val="30"/>
                <w:szCs w:val="30"/>
              </w:rPr>
              <w:t>报销等手续。</w:t>
            </w:r>
          </w:p>
          <w:p w14:paraId="770CC52F">
            <w:pPr>
              <w:spacing w:line="500" w:lineRule="exact"/>
              <w:rPr>
                <w:rFonts w:ascii="仿宋_GB2312" w:eastAsia="仿宋_GB2312"/>
                <w:sz w:val="30"/>
                <w:szCs w:val="30"/>
              </w:rPr>
            </w:pPr>
            <w:r>
              <w:rPr>
                <w:rFonts w:hint="eastAsia" w:ascii="仿宋_GB2312" w:eastAsia="仿宋_GB2312"/>
                <w:sz w:val="30"/>
                <w:szCs w:val="30"/>
              </w:rPr>
              <w:t>3.免税进口设备验收</w:t>
            </w:r>
            <w:r>
              <w:rPr>
                <w:rFonts w:ascii="仿宋_GB2312" w:eastAsia="仿宋_GB2312"/>
                <w:sz w:val="30"/>
                <w:szCs w:val="30"/>
              </w:rPr>
              <w:t>时</w:t>
            </w:r>
            <w:r>
              <w:rPr>
                <w:rFonts w:hint="eastAsia" w:ascii="仿宋_GB2312" w:eastAsia="仿宋_GB2312"/>
                <w:sz w:val="30"/>
                <w:szCs w:val="30"/>
              </w:rPr>
              <w:t>须核查报</w:t>
            </w:r>
            <w:r>
              <w:rPr>
                <w:rFonts w:ascii="仿宋_GB2312" w:eastAsia="仿宋_GB2312"/>
                <w:sz w:val="30"/>
                <w:szCs w:val="30"/>
              </w:rPr>
              <w:t>关单</w:t>
            </w:r>
            <w:r>
              <w:rPr>
                <w:rFonts w:hint="eastAsia" w:ascii="仿宋_GB2312" w:eastAsia="仿宋_GB2312"/>
                <w:sz w:val="30"/>
                <w:szCs w:val="30"/>
              </w:rPr>
              <w:t>和</w:t>
            </w:r>
            <w:r>
              <w:rPr>
                <w:rFonts w:ascii="仿宋_GB2312" w:eastAsia="仿宋_GB2312"/>
                <w:sz w:val="30"/>
                <w:szCs w:val="30"/>
              </w:rPr>
              <w:t>免税证明</w:t>
            </w:r>
            <w:r>
              <w:rPr>
                <w:rFonts w:hint="eastAsia" w:ascii="仿宋_GB2312" w:eastAsia="仿宋_GB2312"/>
                <w:sz w:val="30"/>
                <w:szCs w:val="30"/>
              </w:rPr>
              <w:t>。</w:t>
            </w:r>
          </w:p>
          <w:p w14:paraId="7199E469">
            <w:pPr>
              <w:spacing w:line="500" w:lineRule="exact"/>
              <w:rPr>
                <w:rFonts w:ascii="仿宋_GB2312" w:eastAsia="仿宋_GB2312"/>
                <w:sz w:val="30"/>
                <w:szCs w:val="30"/>
              </w:rPr>
            </w:pPr>
            <w:r>
              <w:rPr>
                <w:rFonts w:hint="eastAsia" w:ascii="仿宋_GB2312" w:eastAsia="仿宋_GB2312"/>
                <w:sz w:val="30"/>
                <w:szCs w:val="30"/>
              </w:rPr>
              <w:t>4.申请校级验收时，需提交本验收单1式4份，采购合同（</w:t>
            </w:r>
            <w:r>
              <w:rPr>
                <w:rFonts w:ascii="仿宋_GB2312" w:eastAsia="仿宋_GB2312"/>
                <w:sz w:val="30"/>
                <w:szCs w:val="30"/>
              </w:rPr>
              <w:t>复印件）</w:t>
            </w:r>
            <w:r>
              <w:rPr>
                <w:rFonts w:hint="eastAsia" w:ascii="仿宋_GB2312" w:eastAsia="仿宋_GB2312"/>
                <w:sz w:val="30"/>
                <w:szCs w:val="30"/>
              </w:rPr>
              <w:t>，中标通知书（复印件）；单台（件）30万元（含）以上采购</w:t>
            </w:r>
            <w:r>
              <w:rPr>
                <w:rFonts w:ascii="仿宋_GB2312" w:eastAsia="仿宋_GB2312"/>
                <w:sz w:val="30"/>
                <w:szCs w:val="30"/>
              </w:rPr>
              <w:t>项目</w:t>
            </w:r>
            <w:r>
              <w:rPr>
                <w:rFonts w:hint="eastAsia" w:ascii="仿宋_GB2312" w:eastAsia="仿宋_GB2312"/>
                <w:sz w:val="30"/>
                <w:szCs w:val="30"/>
              </w:rPr>
              <w:t>，需提交设备使用记录（复印件），或供货单位和采购单位签字或盖章的测试报告（</w:t>
            </w:r>
            <w:r>
              <w:rPr>
                <w:rFonts w:ascii="仿宋_GB2312" w:eastAsia="仿宋_GB2312"/>
                <w:sz w:val="30"/>
                <w:szCs w:val="30"/>
              </w:rPr>
              <w:t>复印件）</w:t>
            </w:r>
            <w:r>
              <w:rPr>
                <w:rFonts w:hint="eastAsia" w:ascii="仿宋_GB2312" w:eastAsia="仿宋_GB2312"/>
                <w:sz w:val="30"/>
                <w:szCs w:val="30"/>
              </w:rPr>
              <w:t>；免税进口</w:t>
            </w:r>
            <w:r>
              <w:rPr>
                <w:rFonts w:ascii="仿宋_GB2312" w:eastAsia="仿宋_GB2312"/>
                <w:sz w:val="30"/>
                <w:szCs w:val="30"/>
              </w:rPr>
              <w:t>设备</w:t>
            </w:r>
            <w:r>
              <w:rPr>
                <w:rFonts w:hint="eastAsia" w:ascii="仿宋_GB2312" w:eastAsia="仿宋_GB2312"/>
                <w:sz w:val="30"/>
                <w:szCs w:val="30"/>
              </w:rPr>
              <w:t>需</w:t>
            </w:r>
            <w:r>
              <w:rPr>
                <w:rFonts w:ascii="仿宋_GB2312" w:eastAsia="仿宋_GB2312"/>
                <w:sz w:val="30"/>
                <w:szCs w:val="30"/>
              </w:rPr>
              <w:t>提交报关单</w:t>
            </w:r>
            <w:r>
              <w:rPr>
                <w:rFonts w:hint="eastAsia" w:ascii="仿宋_GB2312" w:eastAsia="仿宋_GB2312"/>
                <w:sz w:val="30"/>
                <w:szCs w:val="30"/>
              </w:rPr>
              <w:t>和</w:t>
            </w:r>
            <w:r>
              <w:rPr>
                <w:rFonts w:ascii="仿宋_GB2312" w:eastAsia="仿宋_GB2312"/>
                <w:sz w:val="30"/>
                <w:szCs w:val="30"/>
              </w:rPr>
              <w:t>免税证明。</w:t>
            </w:r>
          </w:p>
          <w:p w14:paraId="47CA38F5">
            <w:pPr>
              <w:spacing w:line="500" w:lineRule="exact"/>
              <w:rPr>
                <w:rFonts w:ascii="仿宋_GB2312" w:eastAsia="仿宋_GB2312"/>
                <w:sz w:val="30"/>
                <w:szCs w:val="30"/>
              </w:rPr>
            </w:pPr>
            <w:r>
              <w:rPr>
                <w:rFonts w:ascii="仿宋_GB2312" w:eastAsia="仿宋_GB2312"/>
                <w:sz w:val="30"/>
                <w:szCs w:val="30"/>
              </w:rPr>
              <w:t>5</w:t>
            </w:r>
            <w:r>
              <w:rPr>
                <w:rFonts w:hint="eastAsia" w:ascii="仿宋_GB2312" w:eastAsia="仿宋_GB2312"/>
                <w:b/>
                <w:sz w:val="30"/>
                <w:szCs w:val="30"/>
              </w:rPr>
              <w:t>.校</w:t>
            </w:r>
            <w:r>
              <w:rPr>
                <w:rFonts w:ascii="仿宋_GB2312" w:eastAsia="仿宋_GB2312"/>
                <w:b/>
                <w:sz w:val="30"/>
                <w:szCs w:val="30"/>
              </w:rPr>
              <w:t>级</w:t>
            </w:r>
            <w:r>
              <w:rPr>
                <w:rFonts w:hint="eastAsia" w:ascii="仿宋_GB2312" w:eastAsia="仿宋_GB2312"/>
                <w:b/>
                <w:sz w:val="30"/>
                <w:szCs w:val="30"/>
              </w:rPr>
              <w:t>验收时，采购单位要准备竞价文件、响应文件、采购合同等材料，以备专家核查。</w:t>
            </w:r>
          </w:p>
          <w:p w14:paraId="16EACCF8">
            <w:pPr>
              <w:spacing w:line="500" w:lineRule="exact"/>
              <w:rPr>
                <w:rFonts w:ascii="仿宋_GB2312" w:eastAsia="仿宋_GB2312"/>
                <w:sz w:val="30"/>
                <w:szCs w:val="30"/>
              </w:rPr>
            </w:pPr>
            <w:r>
              <w:rPr>
                <w:rFonts w:hint="eastAsia" w:ascii="仿宋_GB2312" w:eastAsia="仿宋_GB2312"/>
                <w:sz w:val="30"/>
                <w:szCs w:val="30"/>
              </w:rPr>
              <w:t>6.验收单格式要求：本表每份一张，用A4纸打印或手填。验收货物较多的，货物清单可另附并加盖采购单位公章，但本表仍做单页，不可分页打印。</w:t>
            </w:r>
          </w:p>
          <w:p w14:paraId="25BC0A21">
            <w:pPr>
              <w:spacing w:line="500" w:lineRule="exact"/>
              <w:rPr>
                <w:rFonts w:ascii="仿宋_GB2312" w:eastAsia="仿宋_GB2312"/>
                <w:sz w:val="30"/>
                <w:szCs w:val="30"/>
              </w:rPr>
            </w:pPr>
            <w:r>
              <w:rPr>
                <w:rFonts w:hint="eastAsia" w:ascii="仿宋_GB2312" w:eastAsia="仿宋_GB2312"/>
                <w:sz w:val="30"/>
                <w:szCs w:val="30"/>
              </w:rPr>
              <w:t>7.校级</w:t>
            </w:r>
            <w:r>
              <w:rPr>
                <w:rFonts w:ascii="仿宋_GB2312" w:eastAsia="仿宋_GB2312"/>
                <w:sz w:val="30"/>
                <w:szCs w:val="30"/>
              </w:rPr>
              <w:t>验收</w:t>
            </w:r>
            <w:r>
              <w:rPr>
                <w:rFonts w:hint="eastAsia" w:ascii="仿宋_GB2312" w:eastAsia="仿宋_GB2312"/>
                <w:sz w:val="30"/>
                <w:szCs w:val="30"/>
              </w:rPr>
              <w:t>咨询电话：83746975，明</w:t>
            </w:r>
            <w:r>
              <w:rPr>
                <w:rFonts w:ascii="仿宋_GB2312" w:eastAsia="仿宋_GB2312"/>
                <w:sz w:val="30"/>
                <w:szCs w:val="30"/>
              </w:rPr>
              <w:t>南附</w:t>
            </w:r>
            <w:r>
              <w:rPr>
                <w:rFonts w:hint="eastAsia" w:ascii="仿宋_GB2312" w:eastAsia="仿宋_GB2312"/>
                <w:sz w:val="30"/>
                <w:szCs w:val="30"/>
              </w:rPr>
              <w:t>楼105室。</w:t>
            </w:r>
          </w:p>
        </w:tc>
      </w:tr>
    </w:tbl>
    <w:p w14:paraId="1018BC8D">
      <w:pPr>
        <w:spacing w:line="260" w:lineRule="exact"/>
      </w:pPr>
    </w:p>
    <w:p w14:paraId="42343F70">
      <w:pPr>
        <w:spacing w:line="460" w:lineRule="exact"/>
        <w:jc w:val="center"/>
        <w:rPr>
          <w:rFonts w:hint="eastAsia" w:ascii="宋体" w:hAnsi="宋体"/>
          <w:b/>
          <w:sz w:val="28"/>
          <w:szCs w:val="28"/>
        </w:rPr>
      </w:pPr>
      <w:r>
        <w:rPr>
          <w:rFonts w:ascii="宋体" w:hAnsi="宋体"/>
          <w:b/>
          <w:sz w:val="28"/>
          <w:szCs w:val="28"/>
        </w:rPr>
        <w:br w:type="page"/>
      </w:r>
      <w:r>
        <w:rPr>
          <w:rFonts w:hint="eastAsia" w:ascii="宋体" w:hAnsi="宋体"/>
          <w:b/>
          <w:sz w:val="28"/>
          <w:szCs w:val="28"/>
        </w:rPr>
        <w:t>第五章  报价文件格式</w:t>
      </w:r>
    </w:p>
    <w:p w14:paraId="5A7E2A70">
      <w:pPr>
        <w:spacing w:line="460" w:lineRule="exact"/>
        <w:jc w:val="center"/>
        <w:rPr>
          <w:rFonts w:hint="eastAsia" w:ascii="宋体" w:hAnsi="宋体"/>
          <w:b/>
          <w:sz w:val="28"/>
          <w:szCs w:val="28"/>
        </w:rPr>
      </w:pPr>
      <w:r>
        <w:rPr>
          <w:rFonts w:hint="eastAsia" w:ascii="宋体" w:hAnsi="宋体"/>
          <w:b/>
          <w:sz w:val="28"/>
          <w:szCs w:val="28"/>
        </w:rPr>
        <w:t>（包含但不仅限于以下内容）</w:t>
      </w:r>
    </w:p>
    <w:p w14:paraId="52DAB9E2">
      <w:pPr>
        <w:numPr>
          <w:ilvl w:val="0"/>
          <w:numId w:val="1"/>
        </w:numPr>
        <w:spacing w:line="380" w:lineRule="exact"/>
        <w:ind w:firstLine="480"/>
        <w:rPr>
          <w:rFonts w:hint="eastAsia" w:ascii="宋体" w:hAnsi="宋体"/>
          <w:sz w:val="24"/>
          <w:szCs w:val="24"/>
        </w:rPr>
      </w:pPr>
      <w:r>
        <w:rPr>
          <w:rFonts w:hint="eastAsia" w:ascii="宋体" w:hAnsi="宋体"/>
          <w:sz w:val="24"/>
          <w:szCs w:val="24"/>
        </w:rPr>
        <w:t>营业执照或事业单位法人证书复印件</w:t>
      </w:r>
    </w:p>
    <w:p w14:paraId="129FA30F">
      <w:pPr>
        <w:spacing w:line="380" w:lineRule="exact"/>
        <w:ind w:left="420"/>
        <w:rPr>
          <w:rFonts w:hint="eastAsia" w:ascii="宋体" w:hAnsi="宋体"/>
          <w:sz w:val="24"/>
          <w:szCs w:val="24"/>
        </w:rPr>
      </w:pPr>
      <w:r>
        <w:rPr>
          <w:rFonts w:hint="eastAsia" w:ascii="宋体" w:hAnsi="宋体"/>
          <w:sz w:val="24"/>
          <w:szCs w:val="24"/>
        </w:rPr>
        <w:t>2、财务状况报告（或）资格承诺</w:t>
      </w:r>
    </w:p>
    <w:p w14:paraId="435DFB2E">
      <w:pPr>
        <w:spacing w:line="380" w:lineRule="exact"/>
        <w:ind w:left="420"/>
        <w:rPr>
          <w:rFonts w:hint="eastAsia" w:ascii="宋体" w:hAnsi="宋体"/>
          <w:sz w:val="24"/>
          <w:szCs w:val="24"/>
        </w:rPr>
      </w:pPr>
      <w:r>
        <w:rPr>
          <w:rFonts w:hint="eastAsia" w:ascii="宋体" w:hAnsi="宋体"/>
          <w:sz w:val="24"/>
          <w:szCs w:val="24"/>
        </w:rPr>
        <w:t>3、依法缴纳税收凭据（或）资格承诺</w:t>
      </w:r>
    </w:p>
    <w:p w14:paraId="7AE1260B">
      <w:pPr>
        <w:spacing w:line="380" w:lineRule="exact"/>
        <w:ind w:left="420"/>
        <w:rPr>
          <w:rFonts w:hint="eastAsia" w:ascii="宋体" w:hAnsi="宋体"/>
          <w:sz w:val="24"/>
          <w:szCs w:val="24"/>
        </w:rPr>
      </w:pPr>
      <w:r>
        <w:rPr>
          <w:rFonts w:hint="eastAsia" w:ascii="宋体" w:hAnsi="宋体"/>
          <w:sz w:val="24"/>
          <w:szCs w:val="24"/>
        </w:rPr>
        <w:t>4、依法缴纳社会保障资金凭据（或）资格承诺</w:t>
      </w:r>
    </w:p>
    <w:p w14:paraId="34E715D1">
      <w:pPr>
        <w:spacing w:line="380" w:lineRule="exact"/>
        <w:ind w:left="420"/>
        <w:rPr>
          <w:rFonts w:hint="eastAsia" w:ascii="宋体" w:hAnsi="宋体"/>
          <w:sz w:val="24"/>
          <w:szCs w:val="24"/>
        </w:rPr>
      </w:pPr>
      <w:r>
        <w:rPr>
          <w:rFonts w:hint="eastAsia" w:ascii="宋体" w:hAnsi="宋体"/>
          <w:sz w:val="24"/>
          <w:szCs w:val="24"/>
        </w:rPr>
        <w:t>5、具备履行合同所必需的设备和专业技术能力的书面声明</w:t>
      </w:r>
    </w:p>
    <w:p w14:paraId="6CB62D0D">
      <w:pPr>
        <w:spacing w:line="380" w:lineRule="exact"/>
        <w:ind w:left="420"/>
        <w:rPr>
          <w:rFonts w:hint="eastAsia" w:ascii="宋体" w:hAnsi="宋体"/>
          <w:sz w:val="24"/>
          <w:szCs w:val="24"/>
        </w:rPr>
      </w:pPr>
      <w:r>
        <w:rPr>
          <w:rFonts w:hint="eastAsia" w:ascii="宋体" w:hAnsi="宋体"/>
          <w:sz w:val="24"/>
          <w:szCs w:val="24"/>
        </w:rPr>
        <w:t>6、参加采购活动前三年内在经营活动中没有重大违法记录书面声明</w:t>
      </w:r>
    </w:p>
    <w:p w14:paraId="33F52EBE">
      <w:pPr>
        <w:spacing w:line="380" w:lineRule="exact"/>
        <w:ind w:left="420"/>
        <w:rPr>
          <w:rFonts w:hint="eastAsia" w:ascii="宋体" w:hAnsi="宋体"/>
          <w:sz w:val="24"/>
          <w:szCs w:val="24"/>
        </w:rPr>
      </w:pPr>
      <w:r>
        <w:rPr>
          <w:rFonts w:hint="eastAsia" w:ascii="宋体" w:hAnsi="宋体"/>
          <w:sz w:val="24"/>
          <w:szCs w:val="24"/>
        </w:rPr>
        <w:t>7、信用信息查询结果</w:t>
      </w:r>
    </w:p>
    <w:p w14:paraId="3F740C89">
      <w:pPr>
        <w:spacing w:line="380" w:lineRule="exact"/>
        <w:ind w:left="420"/>
        <w:rPr>
          <w:rFonts w:hint="eastAsia" w:ascii="宋体" w:hAnsi="宋体"/>
          <w:sz w:val="24"/>
          <w:szCs w:val="24"/>
        </w:rPr>
      </w:pPr>
      <w:r>
        <w:rPr>
          <w:rFonts w:hint="eastAsia" w:ascii="宋体" w:hAnsi="宋体"/>
          <w:sz w:val="24"/>
          <w:szCs w:val="24"/>
        </w:rPr>
        <w:t>8、法定代表人授权书</w:t>
      </w:r>
    </w:p>
    <w:p w14:paraId="68F3990D">
      <w:pPr>
        <w:spacing w:line="380" w:lineRule="exact"/>
        <w:ind w:left="420"/>
        <w:rPr>
          <w:rFonts w:hint="eastAsia" w:ascii="宋体" w:hAnsi="宋体"/>
          <w:sz w:val="24"/>
          <w:szCs w:val="24"/>
        </w:rPr>
      </w:pPr>
      <w:r>
        <w:rPr>
          <w:rFonts w:hint="eastAsia" w:ascii="宋体" w:hAnsi="宋体"/>
          <w:sz w:val="24"/>
          <w:szCs w:val="24"/>
        </w:rPr>
        <w:t>9、竞价书</w:t>
      </w:r>
    </w:p>
    <w:p w14:paraId="18C40481">
      <w:pPr>
        <w:spacing w:line="380" w:lineRule="exact"/>
        <w:ind w:left="420"/>
        <w:rPr>
          <w:rFonts w:hint="eastAsia" w:ascii="宋体" w:hAnsi="宋体"/>
          <w:sz w:val="24"/>
          <w:szCs w:val="24"/>
        </w:rPr>
      </w:pPr>
      <w:r>
        <w:rPr>
          <w:rFonts w:hint="eastAsia" w:ascii="宋体" w:hAnsi="宋体"/>
          <w:sz w:val="24"/>
          <w:szCs w:val="24"/>
        </w:rPr>
        <w:t>10、竞价一览表</w:t>
      </w:r>
    </w:p>
    <w:p w14:paraId="66079856">
      <w:pPr>
        <w:spacing w:line="380" w:lineRule="exact"/>
        <w:ind w:left="420"/>
        <w:rPr>
          <w:rFonts w:hint="eastAsia" w:ascii="宋体" w:hAnsi="宋体"/>
          <w:sz w:val="24"/>
          <w:szCs w:val="24"/>
        </w:rPr>
      </w:pPr>
      <w:r>
        <w:rPr>
          <w:rFonts w:hint="eastAsia" w:ascii="宋体" w:hAnsi="宋体"/>
          <w:sz w:val="24"/>
          <w:szCs w:val="24"/>
        </w:rPr>
        <w:t>11、技术和服务要求响应表</w:t>
      </w:r>
    </w:p>
    <w:p w14:paraId="4BC02385">
      <w:pPr>
        <w:spacing w:line="380" w:lineRule="exact"/>
        <w:ind w:left="420"/>
        <w:rPr>
          <w:rFonts w:hint="eastAsia" w:ascii="宋体" w:hAnsi="宋体"/>
          <w:sz w:val="24"/>
          <w:szCs w:val="24"/>
        </w:rPr>
      </w:pPr>
      <w:r>
        <w:rPr>
          <w:rFonts w:hint="eastAsia" w:ascii="宋体" w:hAnsi="宋体"/>
          <w:sz w:val="24"/>
          <w:szCs w:val="24"/>
        </w:rPr>
        <w:t>12、商务条件响应表</w:t>
      </w:r>
    </w:p>
    <w:p w14:paraId="3D288417">
      <w:pPr>
        <w:spacing w:line="380" w:lineRule="exact"/>
        <w:ind w:left="420"/>
        <w:rPr>
          <w:rFonts w:hint="eastAsia" w:ascii="宋体" w:hAnsi="宋体"/>
          <w:sz w:val="24"/>
          <w:szCs w:val="24"/>
        </w:rPr>
      </w:pPr>
      <w:r>
        <w:rPr>
          <w:rFonts w:hint="eastAsia" w:ascii="宋体" w:hAnsi="宋体"/>
          <w:sz w:val="24"/>
          <w:szCs w:val="24"/>
        </w:rPr>
        <w:t>13、属于政府强制节能产品的证明材料（若有）</w:t>
      </w:r>
    </w:p>
    <w:p w14:paraId="6EE9E8B7">
      <w:pPr>
        <w:spacing w:line="380" w:lineRule="exact"/>
        <w:ind w:left="420"/>
        <w:rPr>
          <w:rFonts w:hint="eastAsia" w:ascii="宋体" w:hAnsi="宋体"/>
          <w:sz w:val="24"/>
          <w:szCs w:val="24"/>
        </w:rPr>
      </w:pPr>
      <w:r>
        <w:rPr>
          <w:rFonts w:hint="eastAsia" w:ascii="宋体" w:hAnsi="宋体"/>
          <w:sz w:val="24"/>
          <w:szCs w:val="24"/>
        </w:rPr>
        <w:t>14、售后服务承诺</w:t>
      </w:r>
    </w:p>
    <w:p w14:paraId="118667FC">
      <w:pPr>
        <w:spacing w:line="380" w:lineRule="exact"/>
        <w:ind w:left="420"/>
        <w:rPr>
          <w:rFonts w:hint="eastAsia" w:ascii="宋体" w:hAnsi="宋体"/>
          <w:sz w:val="24"/>
          <w:szCs w:val="24"/>
        </w:rPr>
      </w:pPr>
      <w:r>
        <w:rPr>
          <w:rFonts w:hint="eastAsia" w:ascii="宋体" w:hAnsi="宋体"/>
          <w:sz w:val="24"/>
          <w:szCs w:val="24"/>
        </w:rPr>
        <w:t>15、竞价人认为需提供的其他资料</w:t>
      </w:r>
    </w:p>
    <w:p w14:paraId="01EC366D">
      <w:pPr>
        <w:spacing w:line="380" w:lineRule="exact"/>
        <w:ind w:left="420"/>
        <w:rPr>
          <w:rFonts w:hint="eastAsia" w:ascii="宋体" w:hAnsi="宋体"/>
          <w:sz w:val="24"/>
          <w:szCs w:val="24"/>
        </w:rPr>
      </w:pPr>
      <w:r>
        <w:rPr>
          <w:rFonts w:hint="eastAsia" w:ascii="宋体" w:hAnsi="宋体"/>
          <w:sz w:val="24"/>
          <w:szCs w:val="24"/>
        </w:rPr>
        <w:t>16、网上竞价承诺书</w:t>
      </w:r>
    </w:p>
    <w:p w14:paraId="68EBFC09">
      <w:pPr>
        <w:spacing w:line="380" w:lineRule="exact"/>
        <w:ind w:left="420"/>
        <w:rPr>
          <w:rFonts w:hint="eastAsia" w:ascii="宋体" w:hAnsi="宋体"/>
          <w:sz w:val="24"/>
          <w:szCs w:val="24"/>
        </w:rPr>
      </w:pPr>
      <w:r>
        <w:rPr>
          <w:rFonts w:hint="eastAsia" w:ascii="宋体" w:hAnsi="宋体"/>
          <w:sz w:val="24"/>
          <w:szCs w:val="24"/>
        </w:rPr>
        <w:t>17、网上竞价采购合同送达承诺书</w:t>
      </w:r>
    </w:p>
    <w:p w14:paraId="2F40ACFF">
      <w:pPr>
        <w:spacing w:line="380" w:lineRule="exact"/>
        <w:ind w:left="420"/>
        <w:rPr>
          <w:rFonts w:hint="eastAsia" w:ascii="宋体" w:hAnsi="宋体"/>
          <w:sz w:val="24"/>
          <w:szCs w:val="24"/>
        </w:rPr>
      </w:pPr>
      <w:r>
        <w:rPr>
          <w:rFonts w:hint="eastAsia" w:ascii="宋体" w:hAnsi="宋体"/>
          <w:sz w:val="24"/>
          <w:szCs w:val="24"/>
        </w:rPr>
        <w:t>18、代理服务费承诺书</w:t>
      </w:r>
    </w:p>
    <w:p w14:paraId="67A8C73B">
      <w:pPr>
        <w:spacing w:line="380" w:lineRule="exact"/>
        <w:rPr>
          <w:rFonts w:hint="eastAsia" w:ascii="宋体" w:hAnsi="宋体" w:cs="宋体"/>
          <w:kern w:val="0"/>
          <w:sz w:val="24"/>
        </w:rPr>
      </w:pPr>
      <w:r>
        <w:rPr>
          <w:rFonts w:ascii="宋体" w:hAnsi="宋体" w:cs="宋体"/>
          <w:kern w:val="0"/>
          <w:sz w:val="24"/>
        </w:rPr>
        <w:br w:type="page"/>
      </w:r>
      <w:r>
        <w:rPr>
          <w:rFonts w:hint="eastAsia" w:ascii="宋体" w:hAnsi="宋体" w:cs="宋体"/>
          <w:kern w:val="0"/>
          <w:sz w:val="24"/>
        </w:rPr>
        <w:t>报价</w:t>
      </w:r>
      <w:r>
        <w:rPr>
          <w:rFonts w:ascii="宋体" w:hAnsi="宋体" w:cs="宋体"/>
          <w:kern w:val="0"/>
          <w:sz w:val="24"/>
        </w:rPr>
        <w:t>文件格式：</w:t>
      </w:r>
    </w:p>
    <w:p w14:paraId="152F47B1">
      <w:pPr>
        <w:spacing w:line="500" w:lineRule="atLeast"/>
        <w:rPr>
          <w:rFonts w:hint="eastAsia" w:ascii="宋体" w:hAnsi="宋体"/>
          <w:b/>
          <w:sz w:val="52"/>
          <w:szCs w:val="52"/>
        </w:rPr>
      </w:pPr>
    </w:p>
    <w:p w14:paraId="11BF24AE">
      <w:pPr>
        <w:spacing w:line="500" w:lineRule="atLeast"/>
        <w:rPr>
          <w:rFonts w:hint="eastAsia" w:ascii="宋体" w:hAnsi="宋体"/>
          <w:b/>
          <w:sz w:val="52"/>
          <w:szCs w:val="52"/>
        </w:rPr>
      </w:pPr>
    </w:p>
    <w:p w14:paraId="289FAFF8">
      <w:pPr>
        <w:spacing w:line="500" w:lineRule="atLeast"/>
        <w:jc w:val="center"/>
        <w:rPr>
          <w:rFonts w:hint="eastAsia" w:ascii="宋体" w:hAnsi="宋体"/>
          <w:b/>
          <w:bCs/>
          <w:sz w:val="24"/>
        </w:rPr>
      </w:pPr>
      <w:r>
        <w:rPr>
          <w:rFonts w:hint="eastAsia" w:ascii="宋体" w:hAnsi="宋体"/>
          <w:b/>
          <w:sz w:val="52"/>
          <w:szCs w:val="52"/>
        </w:rPr>
        <w:t>网上竞价报价文件</w:t>
      </w:r>
    </w:p>
    <w:p w14:paraId="4BF6FFEC">
      <w:pPr>
        <w:spacing w:line="500" w:lineRule="atLeast"/>
        <w:rPr>
          <w:rFonts w:hint="eastAsia" w:ascii="宋体" w:hAnsi="宋体"/>
          <w:b/>
          <w:bCs/>
          <w:sz w:val="24"/>
        </w:rPr>
      </w:pPr>
    </w:p>
    <w:p w14:paraId="5EBFA388">
      <w:pPr>
        <w:spacing w:line="500" w:lineRule="atLeast"/>
        <w:rPr>
          <w:rFonts w:hint="eastAsia" w:ascii="宋体" w:hAnsi="宋体"/>
          <w:b/>
          <w:bCs/>
          <w:sz w:val="24"/>
        </w:rPr>
      </w:pPr>
    </w:p>
    <w:p w14:paraId="217D19CE">
      <w:pPr>
        <w:spacing w:line="500" w:lineRule="atLeast"/>
        <w:rPr>
          <w:rFonts w:hint="eastAsia" w:ascii="宋体" w:hAnsi="宋体"/>
          <w:b/>
          <w:bCs/>
          <w:sz w:val="24"/>
        </w:rPr>
      </w:pPr>
    </w:p>
    <w:p w14:paraId="12685AF1">
      <w:pPr>
        <w:spacing w:line="500" w:lineRule="atLeast"/>
        <w:rPr>
          <w:rFonts w:hint="eastAsia" w:ascii="宋体" w:hAnsi="宋体"/>
          <w:b/>
          <w:bCs/>
          <w:sz w:val="24"/>
        </w:rPr>
      </w:pPr>
    </w:p>
    <w:p w14:paraId="260495D4">
      <w:pPr>
        <w:spacing w:line="500" w:lineRule="atLeast"/>
        <w:rPr>
          <w:rFonts w:hint="eastAsia" w:ascii="宋体" w:hAnsi="宋体"/>
          <w:b/>
          <w:bCs/>
          <w:sz w:val="24"/>
        </w:rPr>
      </w:pPr>
    </w:p>
    <w:p w14:paraId="1C977BFD">
      <w:pPr>
        <w:spacing w:line="500" w:lineRule="atLeast"/>
        <w:rPr>
          <w:rFonts w:hint="eastAsia" w:ascii="宋体" w:hAnsi="宋体"/>
          <w:b/>
          <w:bCs/>
          <w:sz w:val="24"/>
        </w:rPr>
      </w:pPr>
    </w:p>
    <w:p w14:paraId="3530688B">
      <w:pPr>
        <w:spacing w:line="500" w:lineRule="atLeast"/>
        <w:rPr>
          <w:rFonts w:hint="eastAsia" w:ascii="宋体" w:hAnsi="宋体"/>
          <w:b/>
          <w:bCs/>
          <w:sz w:val="24"/>
        </w:rPr>
      </w:pPr>
    </w:p>
    <w:p w14:paraId="3A326310">
      <w:pPr>
        <w:spacing w:line="500" w:lineRule="atLeast"/>
        <w:rPr>
          <w:rFonts w:hint="eastAsia" w:ascii="宋体" w:hAnsi="宋体"/>
          <w:b/>
          <w:bCs/>
          <w:sz w:val="24"/>
        </w:rPr>
      </w:pPr>
    </w:p>
    <w:p w14:paraId="5F0BBC97">
      <w:pPr>
        <w:spacing w:line="500" w:lineRule="atLeast"/>
        <w:rPr>
          <w:rFonts w:hint="eastAsia" w:ascii="宋体" w:hAnsi="宋体"/>
          <w:b/>
          <w:bCs/>
          <w:sz w:val="24"/>
        </w:rPr>
      </w:pPr>
    </w:p>
    <w:p w14:paraId="70CCEBEC">
      <w:pPr>
        <w:spacing w:line="500" w:lineRule="atLeast"/>
        <w:rPr>
          <w:rFonts w:hint="eastAsia" w:ascii="宋体" w:hAnsi="宋体"/>
          <w:b/>
          <w:bCs/>
          <w:sz w:val="24"/>
        </w:rPr>
      </w:pPr>
    </w:p>
    <w:p w14:paraId="7620F3DD">
      <w:pPr>
        <w:spacing w:line="500" w:lineRule="atLeast"/>
        <w:rPr>
          <w:rFonts w:hint="eastAsia" w:ascii="宋体" w:hAnsi="宋体"/>
          <w:sz w:val="24"/>
        </w:rPr>
      </w:pPr>
    </w:p>
    <w:p w14:paraId="59CAFFDB">
      <w:pPr>
        <w:snapToGrid w:val="0"/>
        <w:spacing w:line="360" w:lineRule="auto"/>
        <w:ind w:left="1680" w:firstLine="420"/>
        <w:rPr>
          <w:rFonts w:hint="eastAsia" w:ascii="宋体" w:hAnsi="宋体"/>
          <w:b/>
          <w:bCs/>
          <w:sz w:val="28"/>
          <w:szCs w:val="21"/>
          <w:u w:val="single"/>
        </w:rPr>
      </w:pPr>
      <w:r>
        <w:rPr>
          <w:rFonts w:hint="eastAsia" w:ascii="宋体" w:hAnsi="宋体"/>
          <w:b/>
          <w:bCs/>
          <w:sz w:val="28"/>
          <w:szCs w:val="21"/>
        </w:rPr>
        <w:t>项 目 编 号：</w:t>
      </w:r>
    </w:p>
    <w:p w14:paraId="39A65CFA">
      <w:pPr>
        <w:snapToGrid w:val="0"/>
        <w:spacing w:line="360" w:lineRule="auto"/>
        <w:ind w:left="1680" w:firstLine="420"/>
        <w:rPr>
          <w:rFonts w:hint="eastAsia" w:ascii="宋体" w:hAnsi="宋体"/>
          <w:b/>
          <w:bCs/>
          <w:sz w:val="28"/>
          <w:szCs w:val="21"/>
          <w:u w:val="single"/>
        </w:rPr>
      </w:pPr>
      <w:r>
        <w:rPr>
          <w:rFonts w:hint="eastAsia" w:ascii="宋体" w:hAnsi="宋体"/>
          <w:b/>
          <w:bCs/>
          <w:sz w:val="28"/>
          <w:szCs w:val="21"/>
        </w:rPr>
        <w:t>项 目 名 称：</w:t>
      </w:r>
    </w:p>
    <w:p w14:paraId="2B13B0D6">
      <w:pPr>
        <w:snapToGrid w:val="0"/>
        <w:spacing w:line="360" w:lineRule="auto"/>
        <w:ind w:left="1680" w:firstLine="420"/>
        <w:rPr>
          <w:rFonts w:hint="eastAsia" w:ascii="宋体" w:hAnsi="宋体"/>
          <w:b/>
          <w:bCs/>
          <w:sz w:val="28"/>
          <w:szCs w:val="21"/>
          <w:u w:val="single"/>
        </w:rPr>
      </w:pPr>
      <w:r>
        <w:rPr>
          <w:rFonts w:hint="eastAsia" w:ascii="宋体" w:hAnsi="宋体"/>
          <w:b/>
          <w:bCs/>
          <w:sz w:val="28"/>
          <w:szCs w:val="21"/>
        </w:rPr>
        <w:t>竞价人名 称：</w:t>
      </w:r>
    </w:p>
    <w:p w14:paraId="23AAC518">
      <w:pPr>
        <w:snapToGrid w:val="0"/>
        <w:spacing w:line="360" w:lineRule="auto"/>
        <w:ind w:left="1680" w:firstLine="420"/>
        <w:rPr>
          <w:rFonts w:hint="eastAsia" w:ascii="宋体" w:hAnsi="宋体"/>
          <w:b/>
          <w:bCs/>
          <w:sz w:val="28"/>
          <w:szCs w:val="21"/>
          <w:u w:val="single"/>
        </w:rPr>
      </w:pPr>
      <w:r>
        <w:rPr>
          <w:rFonts w:hint="eastAsia" w:ascii="宋体" w:hAnsi="宋体"/>
          <w:b/>
          <w:bCs/>
          <w:sz w:val="28"/>
          <w:szCs w:val="21"/>
        </w:rPr>
        <w:t>联系人及电话：</w:t>
      </w:r>
    </w:p>
    <w:p w14:paraId="21E2CE25">
      <w:pPr>
        <w:spacing w:line="500" w:lineRule="atLeast"/>
        <w:ind w:firstLine="2108" w:firstLineChars="750"/>
        <w:rPr>
          <w:rFonts w:hint="eastAsia" w:ascii="宋体" w:hAnsi="宋体"/>
          <w:sz w:val="24"/>
        </w:rPr>
      </w:pPr>
      <w:r>
        <w:rPr>
          <w:rFonts w:hint="eastAsia" w:ascii="宋体" w:hAnsi="宋体"/>
          <w:b/>
          <w:bCs/>
          <w:sz w:val="28"/>
          <w:szCs w:val="21"/>
        </w:rPr>
        <w:t>日      期：</w:t>
      </w:r>
    </w:p>
    <w:p w14:paraId="64E4B206">
      <w:pPr>
        <w:jc w:val="left"/>
        <w:rPr>
          <w:rFonts w:hint="eastAsia" w:ascii="宋体" w:hAnsi="宋体" w:cs="宋体"/>
          <w:kern w:val="0"/>
          <w:sz w:val="24"/>
        </w:rPr>
      </w:pPr>
      <w:r>
        <w:rPr>
          <w:rFonts w:hint="eastAsia" w:ascii="宋体" w:hAnsi="宋体" w:cs="宋体"/>
          <w:b/>
          <w:kern w:val="0"/>
          <w:sz w:val="24"/>
        </w:rPr>
        <w:br w:type="page"/>
      </w:r>
      <w:r>
        <w:rPr>
          <w:rFonts w:hint="eastAsia" w:ascii="宋体" w:hAnsi="宋体" w:cs="宋体"/>
          <w:b/>
          <w:kern w:val="0"/>
          <w:sz w:val="24"/>
        </w:rPr>
        <w:t>附件1：</w:t>
      </w:r>
    </w:p>
    <w:p w14:paraId="28307A17">
      <w:pPr>
        <w:jc w:val="center"/>
        <w:rPr>
          <w:rFonts w:hint="eastAsia" w:ascii="宋体" w:hAnsi="宋体"/>
          <w:b/>
          <w:bCs/>
          <w:sz w:val="28"/>
          <w:szCs w:val="28"/>
        </w:rPr>
      </w:pPr>
      <w:r>
        <w:rPr>
          <w:rFonts w:hint="eastAsia" w:ascii="宋体" w:hAnsi="宋体"/>
          <w:b/>
          <w:bCs/>
          <w:sz w:val="28"/>
          <w:szCs w:val="28"/>
        </w:rPr>
        <w:t>营业执照等证明文件</w:t>
      </w:r>
    </w:p>
    <w:p w14:paraId="68E1E52F">
      <w:pPr>
        <w:ind w:firstLine="422" w:firstLineChars="200"/>
        <w:jc w:val="left"/>
        <w:rPr>
          <w:rFonts w:hint="eastAsia" w:ascii="宋体" w:hAnsi="宋体"/>
          <w:sz w:val="24"/>
          <w:szCs w:val="24"/>
        </w:rPr>
      </w:pPr>
      <w:bookmarkStart w:id="0" w:name="OLE_LINK1"/>
      <w:r>
        <w:rPr>
          <w:rFonts w:hint="eastAsia"/>
          <w:b/>
        </w:rPr>
        <w:t>竞价</w:t>
      </w:r>
      <w:r>
        <w:rPr>
          <w:b/>
        </w:rPr>
        <w:t>人为企业的，提供有效的营业执照复印件；</w:t>
      </w:r>
      <w:r>
        <w:rPr>
          <w:rFonts w:hint="eastAsia"/>
          <w:b/>
        </w:rPr>
        <w:t>竞价</w:t>
      </w:r>
      <w:r>
        <w:rPr>
          <w:b/>
        </w:rPr>
        <w:t>人为事业单位的，提供有效的事业单位法人证书复印件；</w:t>
      </w:r>
      <w:r>
        <w:rPr>
          <w:rFonts w:hint="eastAsia"/>
          <w:b/>
        </w:rPr>
        <w:t>竞价</w:t>
      </w:r>
      <w:r>
        <w:rPr>
          <w:b/>
        </w:rPr>
        <w:t>人为社会团体的，提供有效的社会团体法人登记证书复印件；</w:t>
      </w:r>
      <w:r>
        <w:rPr>
          <w:rFonts w:hint="eastAsia"/>
          <w:b/>
        </w:rPr>
        <w:t>竞价</w:t>
      </w:r>
      <w:r>
        <w:rPr>
          <w:b/>
        </w:rPr>
        <w:t>人为合伙企业、个体工商户的，提供有效的营业执照复印件；</w:t>
      </w:r>
      <w:r>
        <w:rPr>
          <w:rFonts w:hint="eastAsia"/>
          <w:b/>
        </w:rPr>
        <w:t>竞价</w:t>
      </w:r>
      <w:r>
        <w:rPr>
          <w:b/>
        </w:rPr>
        <w:t>人为非企业专业服务机构的，提供有效的执业许可证等证明材料复印件；</w:t>
      </w:r>
      <w:r>
        <w:rPr>
          <w:rFonts w:hint="eastAsia"/>
          <w:b/>
        </w:rPr>
        <w:t>竞价</w:t>
      </w:r>
      <w:r>
        <w:rPr>
          <w:b/>
        </w:rPr>
        <w:t>人为自然人的，提供有效的自然人身份证件复印件；其他</w:t>
      </w:r>
      <w:r>
        <w:rPr>
          <w:rFonts w:hint="eastAsia"/>
          <w:b/>
        </w:rPr>
        <w:t>竞价</w:t>
      </w:r>
      <w:r>
        <w:rPr>
          <w:b/>
        </w:rPr>
        <w:t>人应按照有关法律、法规和规章规定，提供有效的相应具体证照复印件。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08154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14:paraId="1665D630">
            <w:pPr>
              <w:jc w:val="left"/>
              <w:rPr>
                <w:rFonts w:hint="eastAsia" w:ascii="宋体" w:hAnsi="宋体" w:cs="宋体"/>
                <w:b/>
                <w:kern w:val="0"/>
                <w:sz w:val="24"/>
              </w:rPr>
            </w:pPr>
          </w:p>
        </w:tc>
      </w:tr>
    </w:tbl>
    <w:p w14:paraId="4A92B946">
      <w:pPr>
        <w:ind w:firstLine="482" w:firstLineChars="200"/>
        <w:jc w:val="left"/>
        <w:rPr>
          <w:rFonts w:hint="eastAsia" w:ascii="宋体" w:hAnsi="宋体" w:cs="宋体"/>
          <w:b/>
          <w:kern w:val="0"/>
          <w:sz w:val="24"/>
        </w:rPr>
      </w:pPr>
      <w:r>
        <w:rPr>
          <w:rFonts w:hint="eastAsia" w:ascii="宋体" w:hAnsi="宋体" w:cs="宋体"/>
          <w:b/>
          <w:kern w:val="0"/>
          <w:sz w:val="24"/>
        </w:rPr>
        <w:br w:type="page"/>
      </w:r>
    </w:p>
    <w:p w14:paraId="22DD6577">
      <w:pPr>
        <w:jc w:val="left"/>
        <w:rPr>
          <w:rFonts w:hint="eastAsia" w:ascii="宋体" w:hAnsi="宋体" w:cs="宋体"/>
          <w:kern w:val="0"/>
          <w:sz w:val="24"/>
        </w:rPr>
      </w:pPr>
      <w:r>
        <w:rPr>
          <w:rFonts w:hint="eastAsia" w:ascii="宋体" w:hAnsi="宋体" w:cs="宋体"/>
          <w:b/>
          <w:kern w:val="0"/>
          <w:sz w:val="24"/>
        </w:rPr>
        <w:t>附件2：</w:t>
      </w:r>
    </w:p>
    <w:p w14:paraId="54E7CFD4">
      <w:pPr>
        <w:jc w:val="center"/>
        <w:rPr>
          <w:rFonts w:hint="eastAsia" w:ascii="宋体" w:hAnsi="宋体"/>
          <w:b/>
          <w:bCs/>
          <w:sz w:val="28"/>
          <w:szCs w:val="28"/>
        </w:rPr>
      </w:pPr>
      <w:r>
        <w:rPr>
          <w:rFonts w:hint="eastAsia" w:ascii="宋体" w:hAnsi="宋体"/>
          <w:b/>
          <w:bCs/>
          <w:sz w:val="28"/>
          <w:szCs w:val="28"/>
        </w:rPr>
        <w:t>财务状况报告</w:t>
      </w:r>
    </w:p>
    <w:p w14:paraId="4EDBABF1">
      <w:pPr>
        <w:ind w:firstLine="422" w:firstLineChars="200"/>
        <w:jc w:val="left"/>
        <w:rPr>
          <w:rFonts w:hint="eastAsia" w:ascii="宋体" w:hAnsi="宋体"/>
          <w:sz w:val="24"/>
          <w:szCs w:val="24"/>
        </w:rPr>
      </w:pPr>
      <w:r>
        <w:rPr>
          <w:rFonts w:hint="eastAsia"/>
          <w:b/>
        </w:rPr>
        <w:t>竞价人</w:t>
      </w:r>
      <w:r>
        <w:rPr>
          <w:b/>
        </w:rPr>
        <w:t>提供的财务报告复印件（成立年限按照竞价截止时间推算）应符合下列规定： a.成立年限满1年及以上的</w:t>
      </w:r>
      <w:r>
        <w:rPr>
          <w:rFonts w:hint="eastAsia"/>
          <w:b/>
        </w:rPr>
        <w:t>竞价人</w:t>
      </w:r>
      <w:r>
        <w:rPr>
          <w:b/>
        </w:rPr>
        <w:t>，提供经审计的上一年度的年度财务报告。 b.成立年限满半年但不足1年的</w:t>
      </w:r>
      <w:r>
        <w:rPr>
          <w:rFonts w:hint="eastAsia"/>
          <w:b/>
        </w:rPr>
        <w:t>竞价人</w:t>
      </w:r>
      <w:r>
        <w:rPr>
          <w:b/>
        </w:rPr>
        <w:t>，提供该半年度中任一季度的季度财务报告或该半年度的半年度财务报告。 c.无法按照以上a、b项规定提供财务报告复印件的</w:t>
      </w:r>
      <w:r>
        <w:rPr>
          <w:rFonts w:hint="eastAsia"/>
          <w:b/>
        </w:rPr>
        <w:t>竞价人</w:t>
      </w:r>
      <w:r>
        <w:rPr>
          <w:b/>
        </w:rPr>
        <w:t>（包括但不限于：成立年限满1年及以上的</w:t>
      </w:r>
      <w:r>
        <w:rPr>
          <w:rFonts w:hint="eastAsia"/>
          <w:b/>
        </w:rPr>
        <w:t>竞价人</w:t>
      </w:r>
      <w:r>
        <w:rPr>
          <w:b/>
        </w:rPr>
        <w:t>、成立年限满半年但不足1年的</w:t>
      </w:r>
      <w:r>
        <w:rPr>
          <w:rFonts w:hint="eastAsia"/>
          <w:b/>
        </w:rPr>
        <w:t>竞价人</w:t>
      </w:r>
      <w:r>
        <w:rPr>
          <w:b/>
        </w:rPr>
        <w:t>、成立年限不足半年的</w:t>
      </w:r>
      <w:r>
        <w:rPr>
          <w:rFonts w:hint="eastAsia"/>
          <w:b/>
        </w:rPr>
        <w:t>竞价人</w:t>
      </w:r>
      <w:r>
        <w:rPr>
          <w:b/>
        </w:rPr>
        <w:t>），应选择提供资信证明复印件。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14:paraId="3EC07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14:paraId="515B9B74">
            <w:pPr>
              <w:jc w:val="left"/>
              <w:rPr>
                <w:rFonts w:hint="eastAsia" w:ascii="宋体" w:hAnsi="宋体" w:cs="宋体"/>
                <w:b/>
                <w:kern w:val="0"/>
                <w:sz w:val="24"/>
              </w:rPr>
            </w:pPr>
          </w:p>
        </w:tc>
      </w:tr>
    </w:tbl>
    <w:p w14:paraId="4DE14FD8">
      <w:pPr>
        <w:jc w:val="center"/>
        <w:rPr>
          <w:rFonts w:hint="eastAsia" w:ascii="宋体" w:hAnsi="宋体" w:cs="宋体"/>
          <w:b/>
          <w:kern w:val="0"/>
          <w:sz w:val="24"/>
        </w:rPr>
      </w:pPr>
      <w:r>
        <w:rPr>
          <w:rFonts w:hint="eastAsia" w:ascii="宋体" w:hAnsi="宋体" w:cs="宋体"/>
          <w:b/>
          <w:kern w:val="0"/>
          <w:sz w:val="24"/>
        </w:rPr>
        <w:br w:type="page"/>
      </w:r>
    </w:p>
    <w:p w14:paraId="76B6A426">
      <w:pPr>
        <w:spacing w:line="480" w:lineRule="auto"/>
        <w:ind w:firstLine="482" w:firstLineChars="200"/>
        <w:jc w:val="left"/>
        <w:rPr>
          <w:rFonts w:hint="eastAsia" w:ascii="宋体" w:hAnsi="宋体"/>
          <w:sz w:val="24"/>
          <w:szCs w:val="24"/>
        </w:rPr>
      </w:pPr>
      <w:r>
        <w:rPr>
          <w:rFonts w:hint="eastAsia" w:ascii="宋体" w:hAnsi="宋体" w:cs="宋体"/>
          <w:b/>
          <w:kern w:val="0"/>
          <w:sz w:val="24"/>
        </w:rPr>
        <w:t>附件3：</w:t>
      </w:r>
    </w:p>
    <w:p w14:paraId="755C40B4">
      <w:pPr>
        <w:jc w:val="center"/>
        <w:rPr>
          <w:rFonts w:hint="eastAsia" w:ascii="宋体" w:hAnsi="宋体"/>
          <w:b/>
          <w:bCs/>
          <w:sz w:val="28"/>
          <w:szCs w:val="28"/>
        </w:rPr>
      </w:pPr>
      <w:r>
        <w:rPr>
          <w:rFonts w:hint="eastAsia" w:ascii="宋体" w:hAnsi="宋体"/>
          <w:b/>
          <w:bCs/>
          <w:sz w:val="28"/>
          <w:szCs w:val="28"/>
        </w:rPr>
        <w:t>依法缴纳税收凭据</w:t>
      </w:r>
    </w:p>
    <w:p w14:paraId="2F4BD583">
      <w:pPr>
        <w:spacing w:line="440" w:lineRule="exact"/>
        <w:ind w:firstLine="422" w:firstLineChars="200"/>
        <w:rPr>
          <w:rFonts w:hint="eastAsia" w:ascii="宋体" w:hAnsi="宋体"/>
          <w:b/>
          <w:sz w:val="24"/>
          <w:szCs w:val="24"/>
        </w:rPr>
      </w:pPr>
      <w:r>
        <w:rPr>
          <w:rFonts w:hint="eastAsia"/>
          <w:b/>
        </w:rPr>
        <w:t>竞价人</w:t>
      </w:r>
      <w:r>
        <w:rPr>
          <w:b/>
        </w:rPr>
        <w:t>提供的税收缴纳凭据复印件应符合下列规定： a.竞价截止时间前（不含竞价截止时间的当月）已依法缴纳税收的</w:t>
      </w:r>
      <w:r>
        <w:rPr>
          <w:rFonts w:hint="eastAsia"/>
          <w:b/>
        </w:rPr>
        <w:t>竞价人</w:t>
      </w:r>
      <w:r>
        <w:rPr>
          <w:b/>
        </w:rPr>
        <w:t>，提供竞价截止时间前六个月（不含竞价截止时间的当月）中任一月份的税收缴纳凭据复印件。 b.竞价截止时间的当月成立的</w:t>
      </w:r>
      <w:r>
        <w:rPr>
          <w:rFonts w:hint="eastAsia"/>
          <w:b/>
        </w:rPr>
        <w:t>竞价人</w:t>
      </w:r>
      <w:r>
        <w:rPr>
          <w:b/>
        </w:rPr>
        <w:t>，视同满足本项资格条件要求。 c.若为依法免税范围的</w:t>
      </w:r>
      <w:r>
        <w:rPr>
          <w:rFonts w:hint="eastAsia"/>
          <w:b/>
        </w:rPr>
        <w:t>竞价人</w:t>
      </w:r>
      <w:r>
        <w:rPr>
          <w:b/>
        </w:rPr>
        <w:t>，提供依法免税证明材料的，视同满足本项资格条件要求。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14:paraId="01B8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14:paraId="135BEE3C">
            <w:pPr>
              <w:jc w:val="left"/>
              <w:rPr>
                <w:rFonts w:hint="eastAsia" w:ascii="宋体" w:hAnsi="宋体" w:cs="宋体"/>
                <w:b/>
                <w:kern w:val="0"/>
                <w:sz w:val="24"/>
              </w:rPr>
            </w:pPr>
          </w:p>
        </w:tc>
      </w:tr>
    </w:tbl>
    <w:p w14:paraId="1B192BFA">
      <w:pPr>
        <w:jc w:val="center"/>
        <w:rPr>
          <w:rFonts w:hint="eastAsia" w:ascii="宋体" w:hAnsi="宋体" w:cs="宋体"/>
          <w:b/>
          <w:kern w:val="0"/>
          <w:sz w:val="24"/>
        </w:rPr>
      </w:pPr>
      <w:r>
        <w:rPr>
          <w:rFonts w:hint="eastAsia" w:ascii="宋体" w:hAnsi="宋体" w:cs="宋体"/>
          <w:b/>
          <w:bCs/>
          <w:sz w:val="32"/>
          <w:szCs w:val="32"/>
        </w:rPr>
        <w:br w:type="page"/>
      </w:r>
    </w:p>
    <w:p w14:paraId="1D9DD5C9">
      <w:pPr>
        <w:spacing w:line="440" w:lineRule="exact"/>
        <w:rPr>
          <w:rFonts w:hint="eastAsia" w:ascii="宋体" w:hAnsi="宋体"/>
          <w:sz w:val="24"/>
          <w:szCs w:val="24"/>
        </w:rPr>
      </w:pPr>
      <w:r>
        <w:rPr>
          <w:rFonts w:hint="eastAsia" w:ascii="宋体" w:hAnsi="宋体" w:cs="宋体"/>
          <w:b/>
          <w:kern w:val="0"/>
          <w:sz w:val="24"/>
        </w:rPr>
        <w:t>附件4：</w:t>
      </w:r>
    </w:p>
    <w:p w14:paraId="615C74D3">
      <w:pPr>
        <w:jc w:val="center"/>
        <w:rPr>
          <w:rFonts w:hint="eastAsia" w:ascii="宋体" w:hAnsi="宋体"/>
          <w:b/>
          <w:bCs/>
          <w:sz w:val="28"/>
          <w:szCs w:val="28"/>
        </w:rPr>
      </w:pPr>
      <w:r>
        <w:rPr>
          <w:rFonts w:hint="eastAsia" w:ascii="宋体" w:hAnsi="宋体"/>
          <w:b/>
          <w:bCs/>
          <w:sz w:val="28"/>
          <w:szCs w:val="28"/>
        </w:rPr>
        <w:t>依法缴纳社会保障资金凭据</w:t>
      </w:r>
    </w:p>
    <w:p w14:paraId="282E65AB">
      <w:pPr>
        <w:jc w:val="left"/>
        <w:rPr>
          <w:rFonts w:hint="eastAsia" w:ascii="宋体" w:hAnsi="宋体"/>
        </w:rPr>
      </w:pPr>
      <w:r>
        <w:rPr>
          <w:rFonts w:hint="eastAsia"/>
          <w:b/>
        </w:rPr>
        <w:t xml:space="preserve">    竞价人</w:t>
      </w:r>
      <w:r>
        <w:rPr>
          <w:b/>
        </w:rPr>
        <w:t>提供的社会保障资金缴纳凭据复印件应符合下列规定： a.竞价截止时间前（不含竞价截止时间的当月）已依法缴纳社会保障资金的</w:t>
      </w:r>
      <w:r>
        <w:rPr>
          <w:rFonts w:hint="eastAsia"/>
          <w:b/>
        </w:rPr>
        <w:t>竞价人</w:t>
      </w:r>
      <w:r>
        <w:rPr>
          <w:b/>
        </w:rPr>
        <w:t>，提供竞价截止时间前六个月（不含竞价截止时间的当月）中任一月份的社会保障资金缴纳凭据复印件。 b.竞价截止时间的当月成立的</w:t>
      </w:r>
      <w:r>
        <w:rPr>
          <w:rFonts w:hint="eastAsia"/>
          <w:b/>
        </w:rPr>
        <w:t>竞价人</w:t>
      </w:r>
      <w:r>
        <w:rPr>
          <w:b/>
        </w:rPr>
        <w:t>，视同满足本项资格条件要求。 c.若为依法不需要缴纳或暂缓缴纳社会保障资金的</w:t>
      </w:r>
      <w:r>
        <w:rPr>
          <w:rFonts w:hint="eastAsia"/>
          <w:b/>
        </w:rPr>
        <w:t>竞价人</w:t>
      </w:r>
      <w:r>
        <w:rPr>
          <w:b/>
        </w:rPr>
        <w:t>，提供依法不需要缴纳或暂缓缴纳社会保障资金证明材料的，视同满足本项资格条件要求。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718A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14:paraId="3B0A0ACE">
            <w:pPr>
              <w:jc w:val="left"/>
              <w:rPr>
                <w:rFonts w:hint="eastAsia" w:ascii="宋体" w:hAnsi="宋体" w:cs="宋体"/>
                <w:b/>
                <w:kern w:val="0"/>
                <w:sz w:val="24"/>
              </w:rPr>
            </w:pPr>
          </w:p>
        </w:tc>
      </w:tr>
    </w:tbl>
    <w:p w14:paraId="499EB403">
      <w:pPr>
        <w:jc w:val="center"/>
        <w:rPr>
          <w:rFonts w:hint="eastAsia" w:ascii="宋体" w:hAnsi="宋体" w:cs="宋体"/>
          <w:b/>
          <w:kern w:val="0"/>
          <w:sz w:val="24"/>
        </w:rPr>
      </w:pPr>
      <w:r>
        <w:rPr>
          <w:rFonts w:hint="eastAsia" w:ascii="宋体" w:hAnsi="宋体" w:cs="宋体"/>
          <w:b/>
          <w:kern w:val="0"/>
          <w:sz w:val="24"/>
        </w:rPr>
        <w:br w:type="page"/>
      </w:r>
    </w:p>
    <w:p w14:paraId="5C9FBDD8">
      <w:pPr>
        <w:spacing w:line="440" w:lineRule="exact"/>
        <w:rPr>
          <w:rFonts w:hint="eastAsia" w:ascii="宋体" w:hAnsi="宋体"/>
          <w:sz w:val="24"/>
          <w:szCs w:val="24"/>
        </w:rPr>
      </w:pPr>
      <w:r>
        <w:rPr>
          <w:rFonts w:hint="eastAsia" w:ascii="宋体" w:hAnsi="宋体" w:cs="宋体"/>
          <w:b/>
          <w:kern w:val="0"/>
          <w:sz w:val="24"/>
        </w:rPr>
        <w:t>附件5：</w:t>
      </w:r>
    </w:p>
    <w:p w14:paraId="0CA79D71">
      <w:pPr>
        <w:jc w:val="center"/>
        <w:rPr>
          <w:rFonts w:hint="eastAsia" w:ascii="宋体" w:hAnsi="宋体"/>
          <w:b/>
          <w:bCs/>
          <w:sz w:val="28"/>
          <w:szCs w:val="28"/>
        </w:rPr>
      </w:pPr>
    </w:p>
    <w:p w14:paraId="18BB96BF">
      <w:pPr>
        <w:jc w:val="center"/>
        <w:rPr>
          <w:rFonts w:hint="eastAsia" w:ascii="宋体" w:hAnsi="宋体"/>
          <w:b/>
          <w:bCs/>
          <w:sz w:val="28"/>
          <w:szCs w:val="28"/>
        </w:rPr>
      </w:pPr>
      <w:r>
        <w:rPr>
          <w:rFonts w:hint="eastAsia" w:ascii="宋体" w:hAnsi="宋体"/>
          <w:b/>
          <w:bCs/>
          <w:sz w:val="28"/>
          <w:szCs w:val="28"/>
        </w:rPr>
        <w:t>具备履行合同所必需的设备和专业技术能力的书面声明</w:t>
      </w:r>
    </w:p>
    <w:p w14:paraId="49F5A4C1">
      <w:pPr>
        <w:spacing w:line="440" w:lineRule="exact"/>
        <w:rPr>
          <w:rFonts w:hint="eastAsia" w:ascii="宋体" w:hAnsi="宋体"/>
          <w:sz w:val="24"/>
          <w:szCs w:val="24"/>
        </w:rPr>
      </w:pPr>
    </w:p>
    <w:p w14:paraId="013E09E9">
      <w:pPr>
        <w:pStyle w:val="17"/>
        <w:widowControl/>
        <w:spacing w:before="0" w:beforeAutospacing="0" w:after="150" w:afterAutospacing="0"/>
        <w:rPr>
          <w:rFonts w:hint="eastAsia" w:ascii="宋体" w:hAnsi="宋体"/>
          <w:szCs w:val="24"/>
        </w:rPr>
      </w:pPr>
      <w:r>
        <w:rPr>
          <w:rFonts w:hint="eastAsia" w:ascii="宋体" w:hAnsi="宋体" w:cs="宋体"/>
          <w:szCs w:val="24"/>
        </w:rPr>
        <w:t>致：</w:t>
      </w:r>
      <w:r>
        <w:rPr>
          <w:rFonts w:hint="eastAsia" w:ascii="宋体" w:hAnsi="宋体" w:cs="宋体"/>
          <w:szCs w:val="24"/>
          <w:u w:val="single"/>
        </w:rPr>
        <w:t>                     </w:t>
      </w:r>
    </w:p>
    <w:p w14:paraId="67A1FD5E">
      <w:pPr>
        <w:pStyle w:val="17"/>
        <w:widowControl/>
        <w:spacing w:before="0" w:beforeAutospacing="0" w:after="150" w:afterAutospacing="0"/>
        <w:ind w:firstLine="420"/>
        <w:rPr>
          <w:rFonts w:hint="eastAsia" w:ascii="宋体" w:hAnsi="宋体"/>
          <w:szCs w:val="24"/>
        </w:rPr>
      </w:pPr>
      <w:r>
        <w:rPr>
          <w:rFonts w:hint="eastAsia" w:ascii="宋体" w:hAnsi="宋体" w:cs="宋体"/>
          <w:szCs w:val="24"/>
        </w:rPr>
        <w:t>我方具备履行合同所必需的设备和专业技术能力，否则产生不利后果由我方承担责任。</w:t>
      </w:r>
    </w:p>
    <w:p w14:paraId="161D6612">
      <w:pPr>
        <w:pStyle w:val="17"/>
        <w:widowControl/>
        <w:spacing w:before="0" w:beforeAutospacing="0" w:after="150" w:afterAutospacing="0"/>
        <w:ind w:firstLine="420"/>
        <w:rPr>
          <w:rFonts w:hint="eastAsia" w:ascii="宋体" w:hAnsi="宋体"/>
          <w:szCs w:val="24"/>
        </w:rPr>
      </w:pPr>
      <w:r>
        <w:rPr>
          <w:rFonts w:hint="eastAsia" w:ascii="宋体" w:hAnsi="宋体" w:cs="宋体"/>
          <w:szCs w:val="24"/>
        </w:rPr>
        <w:t>特此声明。</w:t>
      </w:r>
    </w:p>
    <w:p w14:paraId="30B6B4A8">
      <w:pPr>
        <w:spacing w:line="460" w:lineRule="exact"/>
        <w:rPr>
          <w:rFonts w:hint="eastAsia" w:ascii="宋体" w:hAnsi="宋体" w:cs="宋体"/>
          <w:kern w:val="0"/>
          <w:sz w:val="24"/>
          <w:szCs w:val="24"/>
        </w:rPr>
      </w:pPr>
    </w:p>
    <w:p w14:paraId="4BB755D0">
      <w:pPr>
        <w:spacing w:line="460" w:lineRule="exact"/>
        <w:rPr>
          <w:rFonts w:hint="eastAsia"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14:paraId="1F1DF448">
      <w:pPr>
        <w:spacing w:line="460" w:lineRule="exact"/>
        <w:rPr>
          <w:rFonts w:hint="eastAsia" w:ascii="宋体" w:hAnsi="宋体" w:cs="宋体"/>
          <w:kern w:val="0"/>
          <w:sz w:val="24"/>
          <w:szCs w:val="24"/>
          <w:u w:val="single"/>
        </w:rPr>
      </w:pPr>
      <w:r>
        <w:rPr>
          <w:rFonts w:hint="eastAsia" w:ascii="宋体" w:hAnsi="宋体" w:cs="宋体"/>
          <w:kern w:val="0"/>
          <w:sz w:val="24"/>
          <w:szCs w:val="24"/>
        </w:rPr>
        <w:t>电话： 传真：</w:t>
      </w:r>
    </w:p>
    <w:p w14:paraId="3DCCE0E2">
      <w:pPr>
        <w:spacing w:line="460" w:lineRule="exact"/>
        <w:rPr>
          <w:rFonts w:hint="eastAsia" w:ascii="宋体" w:hAnsi="宋体" w:cs="宋体"/>
          <w:kern w:val="0"/>
          <w:sz w:val="24"/>
          <w:szCs w:val="24"/>
        </w:rPr>
      </w:pPr>
      <w:r>
        <w:rPr>
          <w:rFonts w:hint="eastAsia" w:ascii="宋体" w:hAnsi="宋体" w:cs="宋体"/>
          <w:kern w:val="0"/>
          <w:sz w:val="24"/>
          <w:szCs w:val="24"/>
        </w:rPr>
        <w:t>竞价人法定代表人（或授权代表）签字：</w:t>
      </w:r>
    </w:p>
    <w:p w14:paraId="02F42FF6">
      <w:pPr>
        <w:widowControl/>
        <w:spacing w:line="360" w:lineRule="auto"/>
        <w:jc w:val="left"/>
        <w:rPr>
          <w:rFonts w:hint="eastAsia" w:ascii="宋体" w:hAnsi="宋体" w:cs="宋体"/>
          <w:kern w:val="0"/>
          <w:sz w:val="24"/>
          <w:szCs w:val="24"/>
          <w:u w:val="single"/>
        </w:rPr>
      </w:pPr>
      <w:r>
        <w:rPr>
          <w:rFonts w:hint="eastAsia" w:ascii="宋体" w:hAnsi="宋体" w:cs="宋体"/>
          <w:kern w:val="0"/>
          <w:sz w:val="24"/>
          <w:szCs w:val="24"/>
        </w:rPr>
        <w:t>日期：年月日</w:t>
      </w:r>
    </w:p>
    <w:p w14:paraId="4B2758B9">
      <w:pPr>
        <w:spacing w:line="440" w:lineRule="exact"/>
        <w:rPr>
          <w:rFonts w:hint="eastAsia" w:ascii="宋体" w:hAnsi="宋体" w:cs="宋体"/>
          <w:b/>
          <w:kern w:val="0"/>
          <w:sz w:val="24"/>
        </w:rPr>
      </w:pPr>
    </w:p>
    <w:p w14:paraId="7D82CBA6">
      <w:pPr>
        <w:spacing w:line="440" w:lineRule="exact"/>
        <w:rPr>
          <w:rFonts w:hint="eastAsia" w:ascii="宋体" w:hAnsi="宋体" w:cs="宋体"/>
          <w:b/>
          <w:kern w:val="0"/>
          <w:sz w:val="24"/>
        </w:rPr>
      </w:pPr>
    </w:p>
    <w:p w14:paraId="5B1EFF3E">
      <w:pPr>
        <w:spacing w:line="440" w:lineRule="exact"/>
        <w:rPr>
          <w:rFonts w:hint="eastAsia" w:ascii="宋体" w:hAnsi="宋体" w:cs="宋体"/>
          <w:b/>
          <w:kern w:val="0"/>
          <w:sz w:val="24"/>
        </w:rPr>
      </w:pPr>
    </w:p>
    <w:p w14:paraId="34E54861">
      <w:pPr>
        <w:spacing w:line="440" w:lineRule="exact"/>
        <w:rPr>
          <w:rFonts w:hint="eastAsia" w:ascii="宋体" w:hAnsi="宋体" w:cs="宋体"/>
          <w:b/>
          <w:kern w:val="0"/>
          <w:sz w:val="24"/>
        </w:rPr>
      </w:pPr>
    </w:p>
    <w:p w14:paraId="731A5C98">
      <w:pPr>
        <w:spacing w:line="440" w:lineRule="exact"/>
        <w:rPr>
          <w:rFonts w:hint="eastAsia" w:ascii="宋体" w:hAnsi="宋体" w:cs="宋体"/>
          <w:b/>
          <w:kern w:val="0"/>
          <w:sz w:val="24"/>
        </w:rPr>
      </w:pPr>
    </w:p>
    <w:p w14:paraId="3BFB16BC">
      <w:pPr>
        <w:spacing w:line="440" w:lineRule="exact"/>
        <w:rPr>
          <w:rFonts w:hint="eastAsia" w:ascii="宋体" w:hAnsi="宋体" w:cs="宋体"/>
          <w:b/>
          <w:kern w:val="0"/>
          <w:sz w:val="24"/>
        </w:rPr>
      </w:pPr>
    </w:p>
    <w:p w14:paraId="0BB2495D">
      <w:pPr>
        <w:spacing w:line="440" w:lineRule="exact"/>
        <w:rPr>
          <w:rFonts w:hint="eastAsia" w:ascii="宋体" w:hAnsi="宋体" w:cs="宋体"/>
          <w:b/>
          <w:kern w:val="0"/>
          <w:sz w:val="24"/>
        </w:rPr>
      </w:pPr>
    </w:p>
    <w:p w14:paraId="68716D73">
      <w:pPr>
        <w:spacing w:line="440" w:lineRule="exact"/>
        <w:rPr>
          <w:rFonts w:hint="eastAsia" w:ascii="宋体" w:hAnsi="宋体" w:cs="宋体"/>
          <w:b/>
          <w:kern w:val="0"/>
          <w:sz w:val="24"/>
        </w:rPr>
      </w:pPr>
    </w:p>
    <w:p w14:paraId="74F9D109">
      <w:pPr>
        <w:spacing w:line="440" w:lineRule="exact"/>
        <w:rPr>
          <w:rFonts w:hint="eastAsia" w:ascii="宋体" w:hAnsi="宋体" w:cs="宋体"/>
          <w:b/>
          <w:kern w:val="0"/>
          <w:sz w:val="24"/>
        </w:rPr>
      </w:pPr>
    </w:p>
    <w:p w14:paraId="3B6DAFCF">
      <w:pPr>
        <w:spacing w:line="440" w:lineRule="exact"/>
        <w:rPr>
          <w:rFonts w:hint="eastAsia" w:ascii="宋体" w:hAnsi="宋体" w:cs="宋体"/>
          <w:b/>
          <w:kern w:val="0"/>
          <w:sz w:val="24"/>
        </w:rPr>
      </w:pPr>
    </w:p>
    <w:p w14:paraId="2B5E3DB0">
      <w:pPr>
        <w:spacing w:line="440" w:lineRule="exact"/>
        <w:rPr>
          <w:rFonts w:hint="eastAsia" w:ascii="宋体" w:hAnsi="宋体" w:cs="宋体"/>
          <w:b/>
          <w:kern w:val="0"/>
          <w:sz w:val="24"/>
        </w:rPr>
      </w:pPr>
    </w:p>
    <w:p w14:paraId="58EE0D1C">
      <w:pPr>
        <w:spacing w:line="440" w:lineRule="exact"/>
        <w:rPr>
          <w:rFonts w:hint="eastAsia" w:ascii="宋体" w:hAnsi="宋体" w:cs="宋体"/>
          <w:b/>
          <w:kern w:val="0"/>
          <w:sz w:val="24"/>
        </w:rPr>
      </w:pPr>
    </w:p>
    <w:p w14:paraId="0FA4C1CF">
      <w:pPr>
        <w:spacing w:line="440" w:lineRule="exact"/>
        <w:rPr>
          <w:rFonts w:hint="eastAsia" w:ascii="宋体" w:hAnsi="宋体" w:cs="宋体"/>
          <w:b/>
          <w:kern w:val="0"/>
          <w:sz w:val="24"/>
        </w:rPr>
      </w:pPr>
    </w:p>
    <w:p w14:paraId="382A694B">
      <w:pPr>
        <w:spacing w:line="440" w:lineRule="exact"/>
        <w:rPr>
          <w:rFonts w:hint="eastAsia" w:ascii="宋体" w:hAnsi="宋体" w:cs="宋体"/>
          <w:b/>
          <w:kern w:val="0"/>
          <w:sz w:val="24"/>
        </w:rPr>
      </w:pPr>
    </w:p>
    <w:p w14:paraId="38205869">
      <w:pPr>
        <w:spacing w:line="440" w:lineRule="exact"/>
        <w:rPr>
          <w:rFonts w:hint="eastAsia" w:ascii="宋体" w:hAnsi="宋体" w:cs="宋体"/>
          <w:b/>
          <w:kern w:val="0"/>
          <w:sz w:val="24"/>
        </w:rPr>
      </w:pPr>
    </w:p>
    <w:p w14:paraId="24EF5ED5">
      <w:pPr>
        <w:spacing w:line="440" w:lineRule="exact"/>
        <w:rPr>
          <w:rFonts w:hint="eastAsia" w:ascii="宋体" w:hAnsi="宋体" w:cs="宋体"/>
          <w:b/>
          <w:kern w:val="0"/>
          <w:sz w:val="24"/>
        </w:rPr>
      </w:pPr>
    </w:p>
    <w:p w14:paraId="651602B3">
      <w:pPr>
        <w:spacing w:line="440" w:lineRule="exact"/>
        <w:rPr>
          <w:rFonts w:hint="eastAsia" w:ascii="宋体" w:hAnsi="宋体" w:cs="宋体"/>
          <w:b/>
          <w:kern w:val="0"/>
          <w:sz w:val="24"/>
        </w:rPr>
      </w:pPr>
    </w:p>
    <w:p w14:paraId="58301335">
      <w:pPr>
        <w:spacing w:line="440" w:lineRule="exact"/>
        <w:rPr>
          <w:rFonts w:hint="eastAsia" w:ascii="宋体" w:hAnsi="宋体"/>
          <w:sz w:val="24"/>
          <w:szCs w:val="24"/>
        </w:rPr>
      </w:pPr>
      <w:r>
        <w:rPr>
          <w:rFonts w:hint="eastAsia" w:ascii="宋体" w:hAnsi="宋体" w:cs="宋体"/>
          <w:b/>
          <w:kern w:val="0"/>
          <w:sz w:val="24"/>
        </w:rPr>
        <w:t>附件6：</w:t>
      </w:r>
    </w:p>
    <w:p w14:paraId="25115A9F">
      <w:pPr>
        <w:jc w:val="center"/>
        <w:rPr>
          <w:rFonts w:hint="eastAsia" w:ascii="宋体" w:hAnsi="宋体"/>
          <w:b/>
          <w:bCs/>
          <w:sz w:val="28"/>
          <w:szCs w:val="28"/>
        </w:rPr>
      </w:pPr>
    </w:p>
    <w:p w14:paraId="289D318A">
      <w:pPr>
        <w:jc w:val="center"/>
        <w:rPr>
          <w:rFonts w:hint="eastAsia" w:ascii="宋体" w:hAnsi="宋体"/>
          <w:b/>
          <w:bCs/>
          <w:sz w:val="28"/>
          <w:szCs w:val="28"/>
        </w:rPr>
      </w:pPr>
      <w:r>
        <w:rPr>
          <w:rFonts w:hint="eastAsia" w:ascii="宋体" w:hAnsi="宋体"/>
          <w:b/>
          <w:bCs/>
          <w:sz w:val="28"/>
          <w:szCs w:val="28"/>
        </w:rPr>
        <w:t>参加采购活动前三年内在经营活动中没有重大违法记录书面声明</w:t>
      </w:r>
    </w:p>
    <w:p w14:paraId="74DE83FD">
      <w:pPr>
        <w:pStyle w:val="17"/>
        <w:widowControl/>
        <w:rPr>
          <w:rFonts w:hint="eastAsia" w:ascii="宋体" w:hAnsi="宋体"/>
          <w:szCs w:val="24"/>
        </w:rPr>
      </w:pPr>
      <w:r>
        <w:rPr>
          <w:rFonts w:hint="eastAsia" w:ascii="宋体" w:hAnsi="宋体" w:cs="宋体"/>
          <w:szCs w:val="24"/>
        </w:rPr>
        <w:t>致：</w:t>
      </w:r>
      <w:r>
        <w:rPr>
          <w:rFonts w:hint="eastAsia" w:ascii="宋体" w:hAnsi="宋体" w:cs="宋体"/>
          <w:szCs w:val="24"/>
          <w:u w:val="single"/>
        </w:rPr>
        <w:t>                     </w:t>
      </w:r>
    </w:p>
    <w:p w14:paraId="68D528EE">
      <w:pPr>
        <w:pStyle w:val="17"/>
        <w:widowControl/>
        <w:ind w:firstLine="420"/>
        <w:rPr>
          <w:rFonts w:hint="eastAsia" w:ascii="宋体" w:hAnsi="宋体"/>
          <w:szCs w:val="24"/>
        </w:rPr>
      </w:pPr>
      <w:r>
        <w:rPr>
          <w:rFonts w:hint="eastAsia" w:ascii="宋体" w:hAnsi="宋体" w:cs="宋体"/>
          <w:szCs w:val="24"/>
        </w:rPr>
        <w:t>参加采购活动前三年内，我方在经营活动中没有重大违法记录，也无行贿犯罪记录，否则产生不利后果由我方承担责任。</w:t>
      </w:r>
    </w:p>
    <w:p w14:paraId="5C835636">
      <w:pPr>
        <w:pStyle w:val="17"/>
        <w:widowControl/>
        <w:ind w:firstLine="420"/>
        <w:rPr>
          <w:rFonts w:hint="eastAsia" w:ascii="宋体" w:hAnsi="宋体"/>
          <w:szCs w:val="24"/>
        </w:rPr>
      </w:pPr>
      <w:r>
        <w:rPr>
          <w:rFonts w:hint="eastAsia" w:ascii="宋体" w:hAnsi="宋体" w:cs="宋体"/>
          <w:szCs w:val="24"/>
        </w:rPr>
        <w:t>特此声明。</w:t>
      </w:r>
    </w:p>
    <w:p w14:paraId="443C7E78">
      <w:pPr>
        <w:spacing w:line="460" w:lineRule="exact"/>
        <w:rPr>
          <w:rFonts w:hint="eastAsia" w:ascii="宋体" w:hAnsi="宋体" w:cs="宋体"/>
          <w:kern w:val="0"/>
          <w:sz w:val="24"/>
        </w:rPr>
      </w:pPr>
      <w:r>
        <w:rPr>
          <w:rFonts w:hint="eastAsia" w:ascii="宋体" w:hAnsi="宋体" w:cs="宋体"/>
          <w:kern w:val="0"/>
          <w:sz w:val="24"/>
        </w:rPr>
        <w:t>竞价人名称：</w:t>
      </w:r>
      <w:r>
        <w:rPr>
          <w:rFonts w:hint="eastAsia" w:ascii="宋体" w:hAnsi="宋体" w:cs="宋体"/>
          <w:kern w:val="0"/>
          <w:sz w:val="24"/>
          <w:u w:val="single"/>
        </w:rPr>
        <w:t>（全称并加公章）</w:t>
      </w:r>
    </w:p>
    <w:p w14:paraId="30401AF9">
      <w:pPr>
        <w:spacing w:line="460" w:lineRule="exact"/>
        <w:rPr>
          <w:rFonts w:hint="eastAsia" w:ascii="宋体" w:hAnsi="宋体" w:cs="宋体"/>
          <w:kern w:val="0"/>
          <w:sz w:val="24"/>
          <w:u w:val="single"/>
        </w:rPr>
      </w:pPr>
      <w:r>
        <w:rPr>
          <w:rFonts w:hint="eastAsia" w:ascii="宋体" w:hAnsi="宋体" w:cs="宋体"/>
          <w:kern w:val="0"/>
          <w:sz w:val="24"/>
        </w:rPr>
        <w:t>电话： 传真：</w:t>
      </w:r>
    </w:p>
    <w:p w14:paraId="46F8AF89">
      <w:pPr>
        <w:spacing w:line="460" w:lineRule="exact"/>
        <w:rPr>
          <w:rFonts w:hint="eastAsia" w:ascii="宋体" w:hAnsi="宋体" w:cs="宋体"/>
          <w:kern w:val="0"/>
          <w:sz w:val="24"/>
        </w:rPr>
      </w:pPr>
      <w:r>
        <w:rPr>
          <w:rFonts w:hint="eastAsia" w:ascii="宋体" w:hAnsi="宋体" w:cs="宋体"/>
          <w:kern w:val="0"/>
          <w:sz w:val="24"/>
        </w:rPr>
        <w:t>竞价人法定代表人（或授权代表）签字：</w:t>
      </w:r>
    </w:p>
    <w:p w14:paraId="15C4C885">
      <w:pPr>
        <w:widowControl/>
        <w:spacing w:line="360" w:lineRule="auto"/>
        <w:jc w:val="left"/>
        <w:rPr>
          <w:rFonts w:hint="eastAsia" w:ascii="宋体" w:hAnsi="宋体" w:cs="宋体"/>
          <w:kern w:val="0"/>
          <w:sz w:val="24"/>
          <w:u w:val="single"/>
        </w:rPr>
      </w:pPr>
      <w:r>
        <w:rPr>
          <w:rFonts w:hint="eastAsia" w:ascii="宋体" w:hAnsi="宋体" w:cs="宋体"/>
          <w:kern w:val="0"/>
          <w:sz w:val="24"/>
        </w:rPr>
        <w:t>日期：年月日</w:t>
      </w:r>
    </w:p>
    <w:p w14:paraId="22537999">
      <w:pPr>
        <w:spacing w:line="440" w:lineRule="exact"/>
        <w:rPr>
          <w:rFonts w:hint="eastAsia" w:ascii="宋体" w:hAnsi="宋体" w:cs="宋体"/>
          <w:b/>
          <w:kern w:val="0"/>
          <w:sz w:val="24"/>
        </w:rPr>
      </w:pPr>
    </w:p>
    <w:p w14:paraId="7807DDD1">
      <w:pPr>
        <w:spacing w:line="440" w:lineRule="exact"/>
        <w:rPr>
          <w:rFonts w:hint="eastAsia" w:ascii="宋体" w:hAnsi="宋体"/>
          <w:sz w:val="24"/>
          <w:szCs w:val="24"/>
        </w:rPr>
      </w:pPr>
      <w:r>
        <w:rPr>
          <w:rFonts w:ascii="宋体" w:hAnsi="宋体" w:cs="宋体"/>
          <w:b/>
          <w:kern w:val="0"/>
          <w:sz w:val="24"/>
        </w:rPr>
        <w:br w:type="page"/>
      </w:r>
      <w:r>
        <w:rPr>
          <w:rFonts w:hint="eastAsia" w:ascii="宋体" w:hAnsi="宋体" w:cs="宋体"/>
          <w:b/>
          <w:kern w:val="0"/>
          <w:sz w:val="24"/>
        </w:rPr>
        <w:t>附件7：</w:t>
      </w:r>
    </w:p>
    <w:p w14:paraId="1EA10D65">
      <w:pPr>
        <w:jc w:val="center"/>
        <w:rPr>
          <w:rFonts w:hint="eastAsia" w:ascii="宋体" w:hAnsi="宋体"/>
          <w:b/>
          <w:bCs/>
          <w:sz w:val="28"/>
          <w:szCs w:val="28"/>
        </w:rPr>
      </w:pPr>
      <w:r>
        <w:rPr>
          <w:rFonts w:hint="eastAsia" w:ascii="宋体" w:hAnsi="宋体"/>
          <w:b/>
          <w:bCs/>
          <w:sz w:val="28"/>
          <w:szCs w:val="28"/>
        </w:rPr>
        <w:t>信用信息查询结果</w:t>
      </w:r>
    </w:p>
    <w:p w14:paraId="77A896BC">
      <w:pPr>
        <w:spacing w:line="440" w:lineRule="exact"/>
        <w:ind w:firstLine="480" w:firstLineChars="200"/>
        <w:rPr>
          <w:rFonts w:hint="eastAsia" w:ascii="宋体" w:hAnsi="宋体"/>
          <w:sz w:val="24"/>
          <w:szCs w:val="24"/>
        </w:rPr>
      </w:pPr>
      <w:r>
        <w:rPr>
          <w:rFonts w:hint="eastAsia" w:ascii="宋体" w:hAnsi="宋体"/>
          <w:sz w:val="24"/>
          <w:szCs w:val="24"/>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sz w:val="24"/>
          <w:szCs w:val="24"/>
        </w:rPr>
        <w:t>①“信用中国”网站（www.creditchina.gov.cn）和②中国政府采购网（www.ccgp.gov.cn）查询</w:t>
      </w:r>
      <w:r>
        <w:rPr>
          <w:rFonts w:hint="eastAsia" w:ascii="宋体" w:hAnsi="宋体"/>
          <w:sz w:val="24"/>
          <w:szCs w:val="24"/>
        </w:rPr>
        <w:t>其上述信用记录的信用信息查询结果网页打印件或截图；</w:t>
      </w:r>
    </w:p>
    <w:p w14:paraId="0D44227F">
      <w:pPr>
        <w:ind w:firstLine="480" w:firstLineChars="200"/>
        <w:jc w:val="left"/>
        <w:rPr>
          <w:rFonts w:hint="eastAsia" w:ascii="宋体" w:hAnsi="宋体"/>
          <w:sz w:val="24"/>
          <w:szCs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14:paraId="48CE8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14:paraId="3F9F6340">
            <w:pPr>
              <w:jc w:val="left"/>
              <w:rPr>
                <w:rFonts w:hint="eastAsia" w:ascii="宋体" w:hAnsi="宋体" w:cs="宋体"/>
                <w:b/>
                <w:kern w:val="0"/>
                <w:sz w:val="24"/>
              </w:rPr>
            </w:pPr>
          </w:p>
        </w:tc>
      </w:tr>
    </w:tbl>
    <w:p w14:paraId="68D7518F"/>
    <w:p w14:paraId="0E141C88">
      <w:pPr>
        <w:pStyle w:val="4"/>
      </w:pPr>
    </w:p>
    <w:p w14:paraId="315FE2BB">
      <w:pPr>
        <w:pStyle w:val="44"/>
        <w:spacing w:line="500" w:lineRule="exact"/>
        <w:jc w:val="left"/>
        <w:rPr>
          <w:rFonts w:hint="eastAsia" w:hAnsi="宋体" w:cs="宋体"/>
          <w:b/>
          <w:kern w:val="0"/>
          <w:sz w:val="24"/>
        </w:rPr>
      </w:pPr>
    </w:p>
    <w:p w14:paraId="1B75D110">
      <w:pPr>
        <w:pStyle w:val="44"/>
        <w:spacing w:line="500" w:lineRule="exact"/>
        <w:jc w:val="left"/>
        <w:rPr>
          <w:rFonts w:hint="eastAsia" w:hAnsi="宋体" w:cs="宋体"/>
          <w:b/>
          <w:kern w:val="0"/>
          <w:sz w:val="24"/>
        </w:rPr>
      </w:pPr>
    </w:p>
    <w:p w14:paraId="0A1E1887">
      <w:pPr>
        <w:pStyle w:val="44"/>
        <w:spacing w:line="500" w:lineRule="exact"/>
        <w:jc w:val="center"/>
        <w:rPr>
          <w:rFonts w:hint="eastAsia" w:hAnsi="宋体" w:cs="宋体"/>
          <w:b/>
          <w:kern w:val="0"/>
          <w:sz w:val="24"/>
        </w:rPr>
      </w:pPr>
      <w:r>
        <w:rPr>
          <w:rFonts w:hint="eastAsia" w:hAnsi="宋体" w:cs="宋体"/>
          <w:b/>
          <w:kern w:val="0"/>
          <w:sz w:val="24"/>
        </w:rPr>
        <w:t>附件：资格承诺函（若有）</w:t>
      </w:r>
    </w:p>
    <w:p w14:paraId="49F77204">
      <w:pPr>
        <w:pStyle w:val="44"/>
        <w:spacing w:line="500" w:lineRule="exact"/>
        <w:jc w:val="left"/>
        <w:rPr>
          <w:rFonts w:hint="eastAsia" w:hAnsi="宋体" w:cs="宋体"/>
          <w:b/>
          <w:kern w:val="0"/>
          <w:sz w:val="24"/>
        </w:rPr>
      </w:pPr>
    </w:p>
    <w:p w14:paraId="70EBEA09">
      <w:pPr>
        <w:pStyle w:val="44"/>
        <w:spacing w:line="500" w:lineRule="exact"/>
        <w:jc w:val="left"/>
        <w:rPr>
          <w:rFonts w:hint="eastAsia" w:hAnsi="宋体" w:cs="宋体"/>
          <w:b/>
          <w:kern w:val="0"/>
          <w:sz w:val="24"/>
        </w:rPr>
      </w:pPr>
      <w:r>
        <w:rPr>
          <w:rFonts w:hint="eastAsia" w:hAnsi="宋体" w:cs="宋体"/>
          <w:b/>
          <w:kern w:val="0"/>
          <w:sz w:val="24"/>
        </w:rPr>
        <w:t xml:space="preserve">致：    （采购人、采购代理机构）    </w:t>
      </w:r>
    </w:p>
    <w:p w14:paraId="3D30AFA7">
      <w:pPr>
        <w:pStyle w:val="44"/>
        <w:spacing w:line="500" w:lineRule="exact"/>
        <w:ind w:firstLine="480" w:firstLineChars="200"/>
        <w:jc w:val="left"/>
        <w:rPr>
          <w:rFonts w:hint="eastAsia" w:hAnsi="宋体"/>
          <w:sz w:val="24"/>
          <w:szCs w:val="24"/>
        </w:rPr>
      </w:pPr>
      <w:r>
        <w:rPr>
          <w:rFonts w:hint="eastAsia" w:hAnsi="宋体"/>
          <w:sz w:val="24"/>
          <w:szCs w:val="24"/>
        </w:rPr>
        <w:t>我单位参与  （项目编号：  ）  （项目名称：    ）项目的采购活动，现承诺如下：</w:t>
      </w:r>
    </w:p>
    <w:p w14:paraId="607BAE8D">
      <w:pPr>
        <w:pStyle w:val="44"/>
        <w:spacing w:line="500" w:lineRule="exact"/>
        <w:jc w:val="left"/>
        <w:rPr>
          <w:rFonts w:hint="eastAsia" w:hAnsi="宋体"/>
          <w:sz w:val="24"/>
          <w:szCs w:val="24"/>
        </w:rPr>
      </w:pPr>
      <w:r>
        <w:rPr>
          <w:rFonts w:hint="eastAsia" w:hAnsi="宋体"/>
          <w:sz w:val="24"/>
          <w:szCs w:val="24"/>
        </w:rPr>
        <w:t>1.我单位具有符合竞价文件资格要求的财务状况报告。</w:t>
      </w:r>
    </w:p>
    <w:p w14:paraId="1FD99FBD">
      <w:pPr>
        <w:pStyle w:val="44"/>
        <w:spacing w:line="500" w:lineRule="exact"/>
        <w:jc w:val="left"/>
        <w:rPr>
          <w:rFonts w:hint="eastAsia" w:hAnsi="宋体"/>
          <w:sz w:val="24"/>
          <w:szCs w:val="24"/>
        </w:rPr>
      </w:pPr>
      <w:r>
        <w:rPr>
          <w:rFonts w:hint="eastAsia" w:hAnsi="宋体"/>
          <w:sz w:val="24"/>
          <w:szCs w:val="24"/>
        </w:rPr>
        <w:t>2.我单位具有符合竞价文件资格要求的依法缴纳税收的相关证明材料。</w:t>
      </w:r>
    </w:p>
    <w:p w14:paraId="40290DCF">
      <w:pPr>
        <w:pStyle w:val="44"/>
        <w:spacing w:line="500" w:lineRule="exact"/>
        <w:jc w:val="left"/>
        <w:rPr>
          <w:rFonts w:hint="eastAsia" w:hAnsi="宋体"/>
          <w:sz w:val="24"/>
          <w:szCs w:val="24"/>
        </w:rPr>
      </w:pPr>
      <w:r>
        <w:rPr>
          <w:rFonts w:hint="eastAsia" w:hAnsi="宋体"/>
          <w:sz w:val="24"/>
          <w:szCs w:val="24"/>
        </w:rPr>
        <w:t>3.我单位具有符合竞价文件资格要求的依法缴纳社会保障资金的相关证明材料。</w:t>
      </w:r>
    </w:p>
    <w:p w14:paraId="3F734BF5">
      <w:pPr>
        <w:pStyle w:val="44"/>
        <w:spacing w:line="500" w:lineRule="exact"/>
        <w:jc w:val="left"/>
        <w:rPr>
          <w:rFonts w:hint="eastAsia" w:hAnsi="宋体" w:cs="宋体"/>
          <w:b/>
          <w:kern w:val="0"/>
          <w:sz w:val="24"/>
        </w:rPr>
      </w:pPr>
      <w:r>
        <w:rPr>
          <w:rFonts w:hint="eastAsia" w:hAnsi="宋体" w:cs="宋体"/>
          <w:b/>
          <w:kern w:val="0"/>
          <w:sz w:val="24"/>
        </w:rPr>
        <w:t xml:space="preserve">   若我单位承诺不实，自愿承担提供虚假材料谋取中标、成交的法律责任。</w:t>
      </w:r>
    </w:p>
    <w:p w14:paraId="34CECDF1">
      <w:pPr>
        <w:pStyle w:val="44"/>
        <w:spacing w:line="500" w:lineRule="exact"/>
        <w:jc w:val="left"/>
        <w:rPr>
          <w:rFonts w:hint="eastAsia" w:hAnsi="宋体"/>
          <w:sz w:val="24"/>
          <w:szCs w:val="24"/>
        </w:rPr>
      </w:pPr>
    </w:p>
    <w:p w14:paraId="3908391E">
      <w:pPr>
        <w:pStyle w:val="44"/>
        <w:spacing w:line="500" w:lineRule="exact"/>
        <w:jc w:val="left"/>
        <w:rPr>
          <w:rFonts w:hint="eastAsia" w:hAnsi="宋体"/>
          <w:sz w:val="24"/>
          <w:szCs w:val="24"/>
        </w:rPr>
      </w:pPr>
      <w:r>
        <w:rPr>
          <w:rFonts w:hint="eastAsia" w:hAnsi="宋体"/>
          <w:sz w:val="24"/>
          <w:szCs w:val="24"/>
        </w:rPr>
        <w:t xml:space="preserve">承诺供应商（全称并加盖公章）：              </w:t>
      </w:r>
    </w:p>
    <w:p w14:paraId="172C347D">
      <w:pPr>
        <w:pStyle w:val="44"/>
        <w:spacing w:line="500" w:lineRule="exact"/>
        <w:jc w:val="left"/>
        <w:rPr>
          <w:rFonts w:hint="eastAsia" w:hAnsi="宋体"/>
          <w:sz w:val="24"/>
          <w:szCs w:val="24"/>
        </w:rPr>
      </w:pPr>
      <w:r>
        <w:rPr>
          <w:rFonts w:hint="eastAsia" w:hAnsi="宋体"/>
          <w:sz w:val="24"/>
          <w:szCs w:val="24"/>
        </w:rPr>
        <w:t xml:space="preserve">单位负责人或授权代表（签字）：              </w:t>
      </w:r>
    </w:p>
    <w:p w14:paraId="76505EC0">
      <w:pPr>
        <w:pStyle w:val="44"/>
        <w:spacing w:line="500" w:lineRule="exact"/>
        <w:jc w:val="left"/>
        <w:rPr>
          <w:rFonts w:hint="eastAsia" w:hAnsi="宋体"/>
          <w:sz w:val="24"/>
          <w:szCs w:val="24"/>
        </w:rPr>
      </w:pPr>
      <w:r>
        <w:rPr>
          <w:rFonts w:hint="eastAsia" w:hAnsi="宋体"/>
          <w:sz w:val="24"/>
          <w:szCs w:val="24"/>
        </w:rPr>
        <w:t xml:space="preserve">日期：              </w:t>
      </w:r>
    </w:p>
    <w:p w14:paraId="7DB17769">
      <w:pPr>
        <w:pStyle w:val="44"/>
        <w:spacing w:line="500" w:lineRule="exact"/>
        <w:jc w:val="left"/>
        <w:rPr>
          <w:rFonts w:hint="eastAsia" w:hAnsi="宋体"/>
          <w:sz w:val="24"/>
          <w:szCs w:val="24"/>
        </w:rPr>
      </w:pPr>
      <w:r>
        <w:rPr>
          <w:rFonts w:hint="eastAsia" w:hAnsi="宋体"/>
          <w:sz w:val="24"/>
          <w:szCs w:val="24"/>
        </w:rPr>
        <w:t xml:space="preserve">﹍﹍﹍﹍﹍﹍﹍﹍﹍﹍﹍﹍﹍﹍﹍﹍﹍﹍﹍﹍﹍﹍﹍﹍﹍﹍﹍    </w:t>
      </w:r>
    </w:p>
    <w:p w14:paraId="637D10B6">
      <w:pPr>
        <w:pStyle w:val="44"/>
        <w:spacing w:line="500" w:lineRule="exact"/>
        <w:jc w:val="left"/>
        <w:rPr>
          <w:rFonts w:hint="eastAsia" w:hAnsi="宋体"/>
          <w:sz w:val="24"/>
          <w:szCs w:val="24"/>
        </w:rPr>
      </w:pPr>
      <w:r>
        <w:rPr>
          <w:rFonts w:hint="eastAsia" w:hAnsi="宋体"/>
          <w:sz w:val="24"/>
          <w:szCs w:val="24"/>
        </w:rPr>
        <w:t>说明：供应商可自行选择是否提供本承诺函，若不提供本承诺函的，应按竞价文件要求提供相应的证明材料。</w:t>
      </w:r>
    </w:p>
    <w:p w14:paraId="5C2F0338">
      <w:pPr>
        <w:pStyle w:val="44"/>
        <w:spacing w:line="500" w:lineRule="exact"/>
        <w:jc w:val="left"/>
        <w:rPr>
          <w:rFonts w:hint="eastAsia" w:hAnsi="宋体" w:cs="宋体"/>
          <w:b/>
          <w:kern w:val="0"/>
          <w:sz w:val="24"/>
        </w:rPr>
      </w:pPr>
    </w:p>
    <w:p w14:paraId="6A51ACDC">
      <w:pPr>
        <w:pStyle w:val="44"/>
        <w:spacing w:line="500" w:lineRule="exact"/>
        <w:jc w:val="left"/>
        <w:rPr>
          <w:rFonts w:hint="eastAsia" w:hAnsi="宋体" w:cs="宋体"/>
          <w:b/>
          <w:kern w:val="0"/>
          <w:sz w:val="24"/>
        </w:rPr>
      </w:pPr>
    </w:p>
    <w:p w14:paraId="7D576795">
      <w:pPr>
        <w:pStyle w:val="44"/>
        <w:spacing w:line="500" w:lineRule="exact"/>
        <w:jc w:val="left"/>
        <w:rPr>
          <w:rFonts w:hint="eastAsia" w:hAnsi="宋体" w:cs="宋体"/>
          <w:b/>
          <w:kern w:val="0"/>
          <w:sz w:val="24"/>
        </w:rPr>
      </w:pPr>
    </w:p>
    <w:p w14:paraId="0CB2E7D2">
      <w:pPr>
        <w:pStyle w:val="44"/>
        <w:spacing w:line="500" w:lineRule="exact"/>
        <w:jc w:val="left"/>
        <w:rPr>
          <w:rFonts w:hint="eastAsia" w:hAnsi="宋体" w:cs="宋体"/>
          <w:b/>
          <w:kern w:val="0"/>
          <w:sz w:val="24"/>
        </w:rPr>
      </w:pPr>
    </w:p>
    <w:p w14:paraId="75DF93D6">
      <w:pPr>
        <w:pStyle w:val="44"/>
        <w:spacing w:line="500" w:lineRule="exact"/>
        <w:jc w:val="left"/>
        <w:rPr>
          <w:rFonts w:hint="eastAsia" w:hAnsi="宋体" w:cs="宋体"/>
          <w:b/>
          <w:kern w:val="0"/>
          <w:sz w:val="24"/>
        </w:rPr>
      </w:pPr>
    </w:p>
    <w:p w14:paraId="508196EF">
      <w:pPr>
        <w:pStyle w:val="44"/>
        <w:spacing w:line="500" w:lineRule="exact"/>
        <w:jc w:val="left"/>
        <w:rPr>
          <w:rFonts w:hint="eastAsia" w:hAnsi="宋体" w:cs="宋体"/>
          <w:b/>
          <w:kern w:val="0"/>
          <w:sz w:val="24"/>
        </w:rPr>
      </w:pPr>
    </w:p>
    <w:p w14:paraId="23A49DA0">
      <w:pPr>
        <w:pStyle w:val="44"/>
        <w:spacing w:line="500" w:lineRule="exact"/>
        <w:jc w:val="left"/>
        <w:rPr>
          <w:rFonts w:hint="eastAsia" w:hAnsi="宋体" w:cs="宋体"/>
          <w:b/>
          <w:kern w:val="0"/>
          <w:sz w:val="24"/>
        </w:rPr>
      </w:pPr>
    </w:p>
    <w:p w14:paraId="787A0586">
      <w:pPr>
        <w:pStyle w:val="44"/>
        <w:spacing w:line="500" w:lineRule="exact"/>
        <w:jc w:val="left"/>
        <w:rPr>
          <w:rFonts w:hint="eastAsia" w:hAnsi="宋体" w:cs="宋体"/>
          <w:b/>
          <w:kern w:val="0"/>
          <w:sz w:val="24"/>
        </w:rPr>
      </w:pPr>
    </w:p>
    <w:p w14:paraId="72C4138B">
      <w:pPr>
        <w:pStyle w:val="44"/>
        <w:spacing w:line="500" w:lineRule="exact"/>
        <w:jc w:val="left"/>
        <w:rPr>
          <w:rFonts w:hint="eastAsia" w:hAnsi="宋体" w:cs="宋体"/>
          <w:b/>
          <w:kern w:val="0"/>
          <w:sz w:val="24"/>
        </w:rPr>
      </w:pPr>
    </w:p>
    <w:p w14:paraId="188CA775">
      <w:pPr>
        <w:pStyle w:val="44"/>
        <w:spacing w:line="500" w:lineRule="exact"/>
        <w:jc w:val="left"/>
        <w:rPr>
          <w:rFonts w:hint="eastAsia" w:hAnsi="宋体" w:cs="宋体"/>
          <w:b/>
          <w:kern w:val="0"/>
          <w:sz w:val="24"/>
        </w:rPr>
      </w:pPr>
    </w:p>
    <w:p w14:paraId="24018E17">
      <w:pPr>
        <w:pStyle w:val="44"/>
        <w:spacing w:line="500" w:lineRule="exact"/>
        <w:jc w:val="left"/>
        <w:rPr>
          <w:rFonts w:hint="eastAsia" w:hAnsi="宋体" w:cs="宋体"/>
          <w:b/>
          <w:kern w:val="0"/>
          <w:sz w:val="24"/>
        </w:rPr>
      </w:pPr>
    </w:p>
    <w:p w14:paraId="318A3B01">
      <w:pPr>
        <w:pStyle w:val="44"/>
        <w:spacing w:line="500" w:lineRule="exact"/>
        <w:jc w:val="left"/>
        <w:rPr>
          <w:rFonts w:hint="eastAsia" w:hAnsi="宋体" w:cs="宋体"/>
          <w:b/>
          <w:kern w:val="0"/>
          <w:sz w:val="24"/>
        </w:rPr>
      </w:pPr>
      <w:r>
        <w:rPr>
          <w:rFonts w:hint="eastAsia" w:hAnsi="宋体" w:cs="宋体"/>
          <w:b/>
          <w:kern w:val="0"/>
          <w:sz w:val="24"/>
        </w:rPr>
        <w:t>附件8：</w:t>
      </w:r>
    </w:p>
    <w:p w14:paraId="5014BB5B">
      <w:pPr>
        <w:jc w:val="center"/>
        <w:rPr>
          <w:rFonts w:hint="eastAsia" w:ascii="宋体" w:hAnsi="宋体"/>
          <w:b/>
          <w:sz w:val="28"/>
          <w:szCs w:val="28"/>
        </w:rPr>
      </w:pPr>
      <w:r>
        <w:rPr>
          <w:rFonts w:hint="eastAsia" w:ascii="宋体" w:hAnsi="宋体"/>
          <w:b/>
          <w:sz w:val="28"/>
          <w:szCs w:val="28"/>
        </w:rPr>
        <w:t>法定代表人授权书</w:t>
      </w:r>
    </w:p>
    <w:p w14:paraId="59FC5912">
      <w:pPr>
        <w:spacing w:line="500" w:lineRule="exact"/>
        <w:rPr>
          <w:rFonts w:hint="eastAsia" w:ascii="宋体" w:hAnsi="宋体"/>
          <w:sz w:val="24"/>
        </w:rPr>
      </w:pPr>
      <w:r>
        <w:rPr>
          <w:rFonts w:hint="eastAsia" w:ascii="宋体" w:hAnsi="宋体"/>
          <w:sz w:val="24"/>
          <w:szCs w:val="24"/>
        </w:rPr>
        <w:t>福建中实招标有限公司</w:t>
      </w:r>
      <w:r>
        <w:rPr>
          <w:rFonts w:hint="eastAsia" w:ascii="宋体" w:hAnsi="宋体"/>
          <w:sz w:val="24"/>
        </w:rPr>
        <w:t>：</w:t>
      </w:r>
    </w:p>
    <w:p w14:paraId="5B650F14">
      <w:pPr>
        <w:pStyle w:val="9"/>
        <w:snapToGrid w:val="0"/>
        <w:spacing w:line="500" w:lineRule="exact"/>
        <w:ind w:firstLine="480" w:firstLineChars="200"/>
        <w:jc w:val="left"/>
        <w:rPr>
          <w:rFonts w:hint="eastAsia" w:hAnsi="宋体"/>
          <w:sz w:val="24"/>
          <w:szCs w:val="24"/>
        </w:rPr>
      </w:pPr>
      <w:r>
        <w:rPr>
          <w:rFonts w:hint="eastAsia" w:hAnsi="宋体"/>
          <w:sz w:val="24"/>
          <w:szCs w:val="24"/>
        </w:rPr>
        <w:t>法定代表人 授权为竞价人的委托代理人，代表本公司参加贵司组织的项目（项目编号）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14:paraId="760E4F35">
      <w:pPr>
        <w:pStyle w:val="9"/>
        <w:snapToGrid w:val="0"/>
        <w:spacing w:line="500" w:lineRule="exact"/>
        <w:ind w:firstLine="480" w:firstLineChars="200"/>
        <w:jc w:val="left"/>
        <w:rPr>
          <w:rFonts w:hint="eastAsia" w:hAnsi="宋体"/>
          <w:sz w:val="24"/>
          <w:szCs w:val="24"/>
        </w:rPr>
      </w:pPr>
      <w:r>
        <w:rPr>
          <w:rFonts w:hint="eastAsia" w:hAnsi="宋体"/>
          <w:sz w:val="24"/>
          <w:szCs w:val="24"/>
        </w:rPr>
        <w:t>本授权书自出具之日起生效。</w:t>
      </w:r>
    </w:p>
    <w:p w14:paraId="679FC599">
      <w:pPr>
        <w:spacing w:line="500" w:lineRule="exact"/>
        <w:rPr>
          <w:rFonts w:hint="eastAsia" w:ascii="宋体" w:hAnsi="宋体"/>
          <w:sz w:val="24"/>
        </w:rPr>
      </w:pPr>
      <w:r>
        <w:rPr>
          <w:rFonts w:hint="eastAsia" w:ascii="宋体" w:hAnsi="宋体"/>
          <w:sz w:val="24"/>
        </w:rPr>
        <w:t>竞价人的委托代理人：性别：身份证号：</w:t>
      </w:r>
    </w:p>
    <w:p w14:paraId="2A607B83">
      <w:pPr>
        <w:spacing w:line="500" w:lineRule="exact"/>
        <w:rPr>
          <w:rFonts w:hint="eastAsia" w:ascii="宋体" w:hAnsi="宋体"/>
          <w:sz w:val="24"/>
        </w:rPr>
      </w:pPr>
      <w:r>
        <w:rPr>
          <w:rFonts w:hint="eastAsia" w:ascii="宋体" w:hAnsi="宋体"/>
          <w:sz w:val="24"/>
        </w:rPr>
        <w:t>单位：部门：职务：</w:t>
      </w:r>
    </w:p>
    <w:p w14:paraId="1C868A06">
      <w:pPr>
        <w:spacing w:line="500" w:lineRule="exact"/>
        <w:rPr>
          <w:rFonts w:hint="eastAsia" w:ascii="宋体" w:hAnsi="宋体"/>
          <w:sz w:val="24"/>
        </w:rPr>
      </w:pPr>
      <w:r>
        <w:rPr>
          <w:rFonts w:hint="eastAsia" w:ascii="宋体" w:hAnsi="宋体"/>
          <w:sz w:val="24"/>
        </w:rPr>
        <w:t>详细通讯地址：邮政编码</w:t>
      </w:r>
      <w:r>
        <w:rPr>
          <w:rFonts w:ascii="宋体" w:hAnsi="宋体"/>
          <w:sz w:val="24"/>
        </w:rPr>
        <w:t>:</w:t>
      </w:r>
      <w:r>
        <w:rPr>
          <w:rFonts w:hint="eastAsia" w:ascii="宋体" w:hAnsi="宋体"/>
          <w:sz w:val="24"/>
        </w:rPr>
        <w:t xml:space="preserve"> 电话：</w:t>
      </w:r>
    </w:p>
    <w:p w14:paraId="193EDB3C">
      <w:pPr>
        <w:spacing w:line="500" w:lineRule="exact"/>
        <w:rPr>
          <w:rFonts w:hint="eastAsia" w:ascii="宋体" w:hAnsi="宋体"/>
          <w:sz w:val="24"/>
        </w:rPr>
      </w:pPr>
      <w:r>
        <w:rPr>
          <w:rFonts w:hint="eastAsia" w:ascii="宋体" w:hAnsi="宋体"/>
          <w:sz w:val="24"/>
        </w:rPr>
        <w:t>附：被授权人身份证件</w:t>
      </w:r>
    </w:p>
    <w:p w14:paraId="141A72A7">
      <w:pPr>
        <w:spacing w:line="500" w:lineRule="exact"/>
        <w:ind w:firstLine="3600" w:firstLineChars="1500"/>
        <w:rPr>
          <w:rFonts w:hint="eastAsia" w:ascii="宋体" w:hAnsi="宋体"/>
          <w:sz w:val="24"/>
        </w:rPr>
      </w:pPr>
      <w:r>
        <w:rPr>
          <w:rFonts w:hint="eastAsia" w:ascii="宋体" w:hAnsi="宋体"/>
          <w:sz w:val="24"/>
        </w:rPr>
        <w:t>竞价人</w:t>
      </w:r>
    </w:p>
    <w:p w14:paraId="3697798E">
      <w:pPr>
        <w:spacing w:line="500" w:lineRule="exact"/>
        <w:ind w:firstLine="3600" w:firstLineChars="1500"/>
        <w:rPr>
          <w:rFonts w:hint="eastAsia" w:ascii="宋体" w:hAnsi="宋体"/>
          <w:sz w:val="24"/>
        </w:rPr>
      </w:pPr>
      <w:r>
        <w:rPr>
          <w:rFonts w:hint="eastAsia" w:ascii="宋体" w:hAnsi="宋体"/>
          <w:sz w:val="24"/>
        </w:rPr>
        <w:t>竞价人（全称并加盖公章）：</w:t>
      </w:r>
    </w:p>
    <w:p w14:paraId="4A14CD35">
      <w:pPr>
        <w:spacing w:line="500" w:lineRule="exact"/>
        <w:rPr>
          <w:rFonts w:hint="eastAsia" w:ascii="宋体" w:hAnsi="宋体"/>
          <w:sz w:val="24"/>
        </w:rPr>
      </w:pPr>
    </w:p>
    <w:p w14:paraId="4E8535AF">
      <w:pPr>
        <w:spacing w:line="500" w:lineRule="exact"/>
        <w:ind w:firstLine="3600" w:firstLineChars="1500"/>
        <w:rPr>
          <w:rFonts w:hint="eastAsia" w:ascii="宋体" w:hAnsi="宋体"/>
          <w:sz w:val="24"/>
        </w:rPr>
      </w:pPr>
      <w:r>
        <w:rPr>
          <w:rFonts w:hint="eastAsia" w:ascii="宋体" w:hAnsi="宋体"/>
          <w:sz w:val="24"/>
        </w:rPr>
        <w:t>法定代表人签字或盖章：</w:t>
      </w:r>
    </w:p>
    <w:p w14:paraId="08C2DA8A">
      <w:pPr>
        <w:spacing w:line="500" w:lineRule="exact"/>
        <w:rPr>
          <w:rFonts w:hint="eastAsia" w:ascii="宋体" w:hAnsi="宋体"/>
          <w:sz w:val="24"/>
        </w:rPr>
      </w:pPr>
    </w:p>
    <w:p w14:paraId="29166D9C">
      <w:pPr>
        <w:spacing w:line="500" w:lineRule="exact"/>
        <w:ind w:firstLine="3600" w:firstLineChars="1500"/>
        <w:rPr>
          <w:rFonts w:hint="eastAsia" w:ascii="宋体" w:hAnsi="宋体"/>
          <w:sz w:val="24"/>
        </w:rPr>
      </w:pPr>
      <w:r>
        <w:rPr>
          <w:rFonts w:hint="eastAsia" w:ascii="宋体" w:hAnsi="宋体"/>
          <w:sz w:val="24"/>
        </w:rPr>
        <w:t>日     期：</w:t>
      </w:r>
    </w:p>
    <w:p w14:paraId="47C4C76F">
      <w:pPr>
        <w:spacing w:line="500" w:lineRule="exact"/>
        <w:rPr>
          <w:rFonts w:hint="eastAsia" w:ascii="宋体" w:hAnsi="宋体"/>
          <w:sz w:val="24"/>
        </w:rPr>
      </w:pPr>
    </w:p>
    <w:p w14:paraId="4B3C724E">
      <w:pPr>
        <w:spacing w:line="500" w:lineRule="exact"/>
        <w:ind w:firstLine="3600" w:firstLineChars="1500"/>
        <w:rPr>
          <w:rFonts w:hint="eastAsia" w:ascii="宋体" w:hAnsi="宋体"/>
          <w:sz w:val="24"/>
        </w:rPr>
      </w:pPr>
      <w:r>
        <w:rPr>
          <w:rFonts w:hint="eastAsia" w:ascii="宋体" w:hAnsi="宋体"/>
          <w:sz w:val="24"/>
        </w:rPr>
        <w:t>被授权人</w:t>
      </w:r>
    </w:p>
    <w:p w14:paraId="4629FDB6">
      <w:pPr>
        <w:spacing w:line="500" w:lineRule="exact"/>
        <w:ind w:firstLine="3600" w:firstLineChars="1500"/>
        <w:rPr>
          <w:rFonts w:hint="eastAsia" w:ascii="宋体" w:hAnsi="宋体"/>
          <w:sz w:val="24"/>
        </w:rPr>
      </w:pPr>
      <w:r>
        <w:rPr>
          <w:rFonts w:hint="eastAsia" w:ascii="宋体" w:hAnsi="宋体"/>
          <w:sz w:val="24"/>
        </w:rPr>
        <w:t>竞价人的委托代理人签字：</w:t>
      </w:r>
    </w:p>
    <w:p w14:paraId="7EDE1053">
      <w:pPr>
        <w:spacing w:line="500" w:lineRule="exact"/>
        <w:rPr>
          <w:rFonts w:hint="eastAsia" w:ascii="宋体" w:hAnsi="宋体"/>
          <w:sz w:val="24"/>
        </w:rPr>
      </w:pPr>
    </w:p>
    <w:p w14:paraId="2E05E19C">
      <w:pPr>
        <w:tabs>
          <w:tab w:val="left" w:pos="5355"/>
        </w:tabs>
        <w:spacing w:line="500" w:lineRule="exact"/>
        <w:ind w:firstLine="3720" w:firstLineChars="1550"/>
        <w:rPr>
          <w:rFonts w:hint="eastAsia" w:ascii="宋体" w:hAnsi="宋体"/>
          <w:sz w:val="24"/>
          <w:u w:val="single"/>
        </w:rPr>
      </w:pPr>
      <w:r>
        <w:rPr>
          <w:rFonts w:hint="eastAsia" w:ascii="宋体" w:hAnsi="宋体"/>
          <w:sz w:val="24"/>
        </w:rPr>
        <w:t>日     期：</w:t>
      </w:r>
    </w:p>
    <w:p w14:paraId="7EC90881">
      <w:pPr>
        <w:tabs>
          <w:tab w:val="left" w:pos="5355"/>
        </w:tabs>
        <w:spacing w:line="500" w:lineRule="exact"/>
        <w:rPr>
          <w:rFonts w:hint="eastAsia" w:ascii="宋体" w:hAnsi="宋体"/>
          <w:b/>
          <w:sz w:val="24"/>
        </w:rPr>
      </w:pPr>
      <w:r>
        <w:rPr>
          <w:rFonts w:hint="eastAsia" w:ascii="宋体" w:hAnsi="宋体"/>
          <w:b/>
          <w:sz w:val="24"/>
        </w:rPr>
        <w:t>注：须附法定代表人及被授权人身份证件复印件正反面，</w:t>
      </w:r>
      <w:r>
        <w:rPr>
          <w:rFonts w:ascii="宋体" w:hAnsi="宋体"/>
          <w:b/>
          <w:bCs/>
          <w:sz w:val="24"/>
        </w:rPr>
        <w:t>加盖单位公章</w:t>
      </w:r>
      <w:r>
        <w:rPr>
          <w:rFonts w:hint="eastAsia" w:ascii="宋体" w:hAnsi="宋体"/>
          <w:b/>
          <w:bCs/>
          <w:sz w:val="24"/>
        </w:rPr>
        <w:t>。</w:t>
      </w:r>
    </w:p>
    <w:p w14:paraId="64954E7A">
      <w:pPr>
        <w:jc w:val="left"/>
        <w:rPr>
          <w:rFonts w:hint="eastAsia" w:ascii="宋体" w:hAnsi="宋体" w:cs="宋体"/>
          <w:b/>
          <w:kern w:val="0"/>
          <w:sz w:val="24"/>
        </w:rPr>
      </w:pPr>
      <w:r>
        <w:rPr>
          <w:rFonts w:ascii="宋体" w:hAnsi="宋体" w:cs="宋体"/>
          <w:b/>
          <w:kern w:val="0"/>
          <w:sz w:val="24"/>
        </w:rPr>
        <w:br w:type="page"/>
      </w:r>
      <w:r>
        <w:rPr>
          <w:rFonts w:hint="eastAsia" w:ascii="宋体" w:hAnsi="宋体" w:cs="宋体"/>
          <w:b/>
          <w:kern w:val="0"/>
          <w:sz w:val="24"/>
        </w:rPr>
        <w:t>附件9：</w:t>
      </w:r>
    </w:p>
    <w:bookmarkEnd w:id="0"/>
    <w:p w14:paraId="09204489">
      <w:pPr>
        <w:jc w:val="center"/>
        <w:rPr>
          <w:rFonts w:hint="eastAsia" w:ascii="宋体" w:hAnsi="宋体"/>
          <w:b/>
          <w:sz w:val="28"/>
          <w:szCs w:val="28"/>
        </w:rPr>
      </w:pPr>
      <w:r>
        <w:rPr>
          <w:rFonts w:hint="eastAsia" w:ascii="宋体" w:hAnsi="宋体"/>
          <w:b/>
          <w:sz w:val="28"/>
          <w:szCs w:val="28"/>
        </w:rPr>
        <w:t>竞 价 书</w:t>
      </w:r>
    </w:p>
    <w:p w14:paraId="2C45ABB4">
      <w:pPr>
        <w:tabs>
          <w:tab w:val="left" w:pos="900"/>
        </w:tabs>
        <w:spacing w:line="500" w:lineRule="exact"/>
        <w:rPr>
          <w:rFonts w:hint="eastAsia" w:ascii="宋体" w:hAnsi="宋体"/>
          <w:sz w:val="24"/>
          <w:szCs w:val="21"/>
        </w:rPr>
      </w:pPr>
      <w:r>
        <w:rPr>
          <w:rFonts w:hint="eastAsia" w:ascii="宋体" w:hAnsi="宋体"/>
          <w:sz w:val="24"/>
          <w:szCs w:val="21"/>
        </w:rPr>
        <w:t>致：</w:t>
      </w:r>
      <w:r>
        <w:rPr>
          <w:rFonts w:hint="eastAsia" w:ascii="宋体" w:hAnsi="宋体"/>
          <w:sz w:val="24"/>
          <w:szCs w:val="24"/>
        </w:rPr>
        <w:t>福建中实招标有限公司</w:t>
      </w:r>
    </w:p>
    <w:p w14:paraId="13CF6FF9">
      <w:pPr>
        <w:tabs>
          <w:tab w:val="left" w:pos="900"/>
        </w:tabs>
        <w:spacing w:line="500" w:lineRule="exact"/>
        <w:ind w:firstLine="480" w:firstLineChars="200"/>
        <w:rPr>
          <w:rFonts w:hint="eastAsia" w:ascii="宋体" w:hAnsi="宋体" w:cs="Arial"/>
          <w:sz w:val="24"/>
        </w:rPr>
      </w:pPr>
      <w:r>
        <w:rPr>
          <w:rFonts w:ascii="宋体" w:hAnsi="宋体" w:cs="Arial"/>
          <w:sz w:val="24"/>
        </w:rPr>
        <w:t>根据贵</w:t>
      </w:r>
      <w:r>
        <w:rPr>
          <w:rFonts w:hint="eastAsia" w:ascii="宋体" w:hAnsi="宋体" w:cs="Arial"/>
          <w:sz w:val="24"/>
        </w:rPr>
        <w:t>公司关于网上竞价</w:t>
      </w:r>
      <w:r>
        <w:rPr>
          <w:rFonts w:ascii="宋体" w:hAnsi="宋体" w:cs="Arial"/>
          <w:sz w:val="24"/>
        </w:rPr>
        <w:t>项目及服务的</w:t>
      </w:r>
      <w:r>
        <w:rPr>
          <w:rFonts w:hint="eastAsia" w:ascii="宋体" w:hAnsi="宋体" w:cs="Arial"/>
          <w:sz w:val="24"/>
        </w:rPr>
        <w:t>竞价公告</w:t>
      </w:r>
      <w:r>
        <w:rPr>
          <w:rFonts w:hint="eastAsia" w:ascii="宋体" w:hAnsi="宋体"/>
          <w:sz w:val="24"/>
        </w:rPr>
        <w:t xml:space="preserve">（项目编号）: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经正式授权并代表竞价人</w:t>
      </w:r>
      <w:r>
        <w:rPr>
          <w:rFonts w:hint="eastAsia" w:ascii="宋体" w:hAnsi="宋体"/>
          <w:sz w:val="24"/>
          <w:u w:val="single"/>
        </w:rPr>
        <w:t>（竞价人名称、地址）</w:t>
      </w:r>
      <w:r>
        <w:rPr>
          <w:rFonts w:hint="eastAsia" w:ascii="宋体" w:hAnsi="宋体" w:cs="Arial"/>
          <w:sz w:val="24"/>
        </w:rPr>
        <w:t>参与贵方组织的本次网上竞价活动，并</w:t>
      </w:r>
      <w:r>
        <w:rPr>
          <w:rFonts w:ascii="宋体" w:hAnsi="宋体" w:cs="Arial"/>
          <w:sz w:val="24"/>
        </w:rPr>
        <w:t>提交以下文件</w:t>
      </w:r>
      <w:r>
        <w:rPr>
          <w:rFonts w:hint="eastAsia" w:ascii="宋体" w:hAnsi="宋体" w:cs="Arial"/>
          <w:sz w:val="24"/>
        </w:rPr>
        <w:t>一式三份</w:t>
      </w:r>
      <w:r>
        <w:rPr>
          <w:rFonts w:ascii="宋体" w:hAnsi="宋体" w:cs="Arial"/>
          <w:sz w:val="24"/>
        </w:rPr>
        <w:t>。</w:t>
      </w:r>
    </w:p>
    <w:p w14:paraId="40BF8B79">
      <w:pPr>
        <w:tabs>
          <w:tab w:val="left" w:pos="900"/>
        </w:tabs>
        <w:spacing w:line="500" w:lineRule="exact"/>
        <w:ind w:firstLine="480" w:firstLineChars="200"/>
        <w:rPr>
          <w:rFonts w:hint="eastAsia" w:ascii="宋体" w:hAnsi="宋体" w:cs="Arial"/>
          <w:sz w:val="24"/>
        </w:rPr>
      </w:pPr>
      <w:r>
        <w:rPr>
          <w:rFonts w:hint="eastAsia" w:ascii="宋体" w:hAnsi="宋体" w:cs="Arial"/>
          <w:sz w:val="24"/>
        </w:rPr>
        <w:t>（1）营业执照或事业单位法人证书复印件</w:t>
      </w:r>
    </w:p>
    <w:p w14:paraId="2E7FF422">
      <w:pPr>
        <w:tabs>
          <w:tab w:val="left" w:pos="900"/>
        </w:tabs>
        <w:spacing w:line="500" w:lineRule="exact"/>
        <w:ind w:firstLine="480" w:firstLineChars="200"/>
        <w:rPr>
          <w:rFonts w:hint="eastAsia" w:ascii="宋体" w:hAnsi="宋体" w:cs="Arial"/>
          <w:sz w:val="24"/>
        </w:rPr>
      </w:pPr>
      <w:r>
        <w:rPr>
          <w:rFonts w:hint="eastAsia" w:ascii="宋体" w:hAnsi="宋体" w:cs="Arial"/>
          <w:sz w:val="24"/>
        </w:rPr>
        <w:t>（2）财务状况报告（或资格承诺）</w:t>
      </w:r>
    </w:p>
    <w:p w14:paraId="2884506D">
      <w:pPr>
        <w:tabs>
          <w:tab w:val="left" w:pos="900"/>
        </w:tabs>
        <w:spacing w:line="500" w:lineRule="exact"/>
        <w:ind w:firstLine="480" w:firstLineChars="200"/>
        <w:rPr>
          <w:rFonts w:hint="eastAsia" w:ascii="宋体" w:hAnsi="宋体" w:cs="Arial"/>
          <w:sz w:val="24"/>
        </w:rPr>
      </w:pPr>
      <w:r>
        <w:rPr>
          <w:rFonts w:hint="eastAsia" w:ascii="宋体" w:hAnsi="宋体" w:cs="Arial"/>
          <w:sz w:val="24"/>
        </w:rPr>
        <w:t>（3）依法缴纳税收凭据（或资格承诺）</w:t>
      </w:r>
    </w:p>
    <w:p w14:paraId="60B6C9E1">
      <w:pPr>
        <w:tabs>
          <w:tab w:val="left" w:pos="900"/>
        </w:tabs>
        <w:spacing w:line="500" w:lineRule="exact"/>
        <w:ind w:firstLine="480" w:firstLineChars="200"/>
        <w:rPr>
          <w:rFonts w:hint="eastAsia" w:ascii="宋体" w:hAnsi="宋体" w:cs="Arial"/>
          <w:sz w:val="24"/>
        </w:rPr>
      </w:pPr>
      <w:r>
        <w:rPr>
          <w:rFonts w:hint="eastAsia" w:ascii="宋体" w:hAnsi="宋体" w:cs="Arial"/>
          <w:sz w:val="24"/>
        </w:rPr>
        <w:t>（4）依法缴纳社会保障资金凭据（或资格承诺）</w:t>
      </w:r>
    </w:p>
    <w:p w14:paraId="43AF76FB">
      <w:pPr>
        <w:tabs>
          <w:tab w:val="left" w:pos="900"/>
        </w:tabs>
        <w:spacing w:line="500" w:lineRule="exact"/>
        <w:ind w:firstLine="480" w:firstLineChars="200"/>
        <w:rPr>
          <w:rFonts w:hint="eastAsia" w:ascii="宋体" w:hAnsi="宋体" w:cs="Arial"/>
          <w:sz w:val="24"/>
        </w:rPr>
      </w:pPr>
      <w:r>
        <w:rPr>
          <w:rFonts w:hint="eastAsia" w:ascii="宋体" w:hAnsi="宋体" w:cs="Arial"/>
          <w:sz w:val="24"/>
        </w:rPr>
        <w:t>（5）具备履行合同所必需的设备和专业技术能力的书面声明</w:t>
      </w:r>
    </w:p>
    <w:p w14:paraId="02A46CC5">
      <w:pPr>
        <w:tabs>
          <w:tab w:val="left" w:pos="900"/>
        </w:tabs>
        <w:spacing w:line="500" w:lineRule="exact"/>
        <w:ind w:firstLine="480" w:firstLineChars="200"/>
        <w:rPr>
          <w:rFonts w:hint="eastAsia" w:ascii="宋体" w:hAnsi="宋体" w:cs="Arial"/>
          <w:sz w:val="24"/>
        </w:rPr>
      </w:pPr>
      <w:r>
        <w:rPr>
          <w:rFonts w:hint="eastAsia" w:ascii="宋体" w:hAnsi="宋体" w:cs="Arial"/>
          <w:sz w:val="24"/>
        </w:rPr>
        <w:t>（6）参加采购活动前三年内在经营活动中没有重大违法记录书面声明</w:t>
      </w:r>
    </w:p>
    <w:p w14:paraId="7EB2C92C">
      <w:pPr>
        <w:tabs>
          <w:tab w:val="left" w:pos="900"/>
        </w:tabs>
        <w:spacing w:line="500" w:lineRule="exact"/>
        <w:ind w:firstLine="480" w:firstLineChars="200"/>
        <w:rPr>
          <w:rFonts w:hint="eastAsia" w:ascii="宋体" w:hAnsi="宋体" w:cs="Arial"/>
          <w:sz w:val="24"/>
        </w:rPr>
      </w:pPr>
      <w:r>
        <w:rPr>
          <w:rFonts w:hint="eastAsia" w:ascii="宋体" w:hAnsi="宋体" w:cs="Arial"/>
          <w:sz w:val="24"/>
        </w:rPr>
        <w:t>（7）信用信息查询结果</w:t>
      </w:r>
    </w:p>
    <w:p w14:paraId="2952A8DF">
      <w:pPr>
        <w:tabs>
          <w:tab w:val="left" w:pos="900"/>
        </w:tabs>
        <w:spacing w:line="500" w:lineRule="exact"/>
        <w:ind w:firstLine="480" w:firstLineChars="200"/>
        <w:rPr>
          <w:rFonts w:hint="eastAsia" w:ascii="宋体" w:hAnsi="宋体" w:cs="Arial"/>
          <w:sz w:val="24"/>
        </w:rPr>
      </w:pPr>
      <w:r>
        <w:rPr>
          <w:rFonts w:hint="eastAsia" w:ascii="宋体" w:hAnsi="宋体" w:cs="Arial"/>
          <w:sz w:val="24"/>
        </w:rPr>
        <w:t>（8）法定代表人授权书</w:t>
      </w:r>
    </w:p>
    <w:p w14:paraId="17F10F9E">
      <w:pPr>
        <w:tabs>
          <w:tab w:val="left" w:pos="900"/>
        </w:tabs>
        <w:spacing w:line="500" w:lineRule="exact"/>
        <w:ind w:firstLine="480" w:firstLineChars="200"/>
        <w:rPr>
          <w:rFonts w:hint="eastAsia" w:ascii="宋体" w:hAnsi="宋体" w:cs="Arial"/>
          <w:sz w:val="24"/>
        </w:rPr>
      </w:pPr>
      <w:r>
        <w:rPr>
          <w:rFonts w:hint="eastAsia" w:ascii="宋体" w:hAnsi="宋体" w:cs="Arial"/>
          <w:sz w:val="24"/>
        </w:rPr>
        <w:t>（9）竞价书</w:t>
      </w:r>
    </w:p>
    <w:p w14:paraId="37C60883">
      <w:pPr>
        <w:tabs>
          <w:tab w:val="left" w:pos="900"/>
        </w:tabs>
        <w:spacing w:line="500" w:lineRule="exact"/>
        <w:ind w:firstLine="480" w:firstLineChars="200"/>
        <w:rPr>
          <w:rFonts w:hint="eastAsia" w:ascii="宋体" w:hAnsi="宋体" w:cs="Arial"/>
          <w:sz w:val="24"/>
        </w:rPr>
      </w:pPr>
      <w:r>
        <w:rPr>
          <w:rFonts w:hint="eastAsia" w:ascii="宋体" w:hAnsi="宋体" w:cs="Arial"/>
          <w:sz w:val="24"/>
        </w:rPr>
        <w:t>（10）竞价一览表</w:t>
      </w:r>
    </w:p>
    <w:p w14:paraId="4A5DBE12">
      <w:pPr>
        <w:tabs>
          <w:tab w:val="left" w:pos="900"/>
        </w:tabs>
        <w:spacing w:line="500" w:lineRule="exact"/>
        <w:ind w:firstLine="480" w:firstLineChars="200"/>
        <w:rPr>
          <w:rFonts w:hint="eastAsia" w:ascii="宋体" w:hAnsi="宋体" w:cs="Arial"/>
          <w:sz w:val="24"/>
        </w:rPr>
      </w:pPr>
      <w:r>
        <w:rPr>
          <w:rFonts w:hint="eastAsia" w:ascii="宋体" w:hAnsi="宋体" w:cs="Arial"/>
          <w:sz w:val="24"/>
        </w:rPr>
        <w:t>（11）技术和服务要求响应表</w:t>
      </w:r>
    </w:p>
    <w:p w14:paraId="0011F1BE">
      <w:pPr>
        <w:tabs>
          <w:tab w:val="left" w:pos="900"/>
        </w:tabs>
        <w:spacing w:line="500" w:lineRule="exact"/>
        <w:ind w:firstLine="480" w:firstLineChars="200"/>
        <w:rPr>
          <w:rFonts w:hint="eastAsia" w:ascii="宋体" w:hAnsi="宋体" w:cs="Arial"/>
          <w:sz w:val="24"/>
        </w:rPr>
      </w:pPr>
      <w:r>
        <w:rPr>
          <w:rFonts w:hint="eastAsia" w:ascii="宋体" w:hAnsi="宋体" w:cs="Arial"/>
          <w:sz w:val="24"/>
        </w:rPr>
        <w:t>（12）商务条件响应表</w:t>
      </w:r>
    </w:p>
    <w:p w14:paraId="431C0C77">
      <w:pPr>
        <w:tabs>
          <w:tab w:val="left" w:pos="900"/>
        </w:tabs>
        <w:spacing w:line="500" w:lineRule="exact"/>
        <w:ind w:firstLine="480" w:firstLineChars="200"/>
        <w:rPr>
          <w:rFonts w:hint="eastAsia" w:ascii="宋体" w:hAnsi="宋体" w:cs="Arial"/>
          <w:sz w:val="24"/>
        </w:rPr>
      </w:pPr>
      <w:r>
        <w:rPr>
          <w:rFonts w:hint="eastAsia" w:ascii="宋体" w:hAnsi="宋体" w:cs="Arial"/>
          <w:sz w:val="24"/>
        </w:rPr>
        <w:t>（13）属于政府强制节能产品的证明材料（若有）</w:t>
      </w:r>
    </w:p>
    <w:p w14:paraId="38B6C813">
      <w:pPr>
        <w:tabs>
          <w:tab w:val="left" w:pos="900"/>
        </w:tabs>
        <w:spacing w:line="500" w:lineRule="exact"/>
        <w:ind w:firstLine="480" w:firstLineChars="200"/>
        <w:rPr>
          <w:rFonts w:hint="eastAsia" w:ascii="宋体" w:hAnsi="宋体" w:cs="Arial"/>
          <w:sz w:val="24"/>
        </w:rPr>
      </w:pPr>
      <w:r>
        <w:rPr>
          <w:rFonts w:hint="eastAsia" w:ascii="宋体" w:hAnsi="宋体" w:cs="Arial"/>
          <w:sz w:val="24"/>
        </w:rPr>
        <w:t>（14）售后服务承诺</w:t>
      </w:r>
    </w:p>
    <w:p w14:paraId="06A1070D">
      <w:pPr>
        <w:tabs>
          <w:tab w:val="left" w:pos="900"/>
        </w:tabs>
        <w:spacing w:line="500" w:lineRule="exact"/>
        <w:ind w:firstLine="480" w:firstLineChars="200"/>
        <w:rPr>
          <w:rFonts w:hint="eastAsia" w:ascii="宋体" w:hAnsi="宋体"/>
        </w:rPr>
      </w:pPr>
      <w:r>
        <w:rPr>
          <w:rFonts w:hint="eastAsia" w:ascii="宋体" w:hAnsi="宋体" w:cs="Arial"/>
          <w:sz w:val="24"/>
          <w:szCs w:val="22"/>
        </w:rPr>
        <w:t>（15）竞价人认为需提供的其他资料</w:t>
      </w:r>
    </w:p>
    <w:p w14:paraId="5EBF39CC">
      <w:pPr>
        <w:tabs>
          <w:tab w:val="left" w:pos="900"/>
        </w:tabs>
        <w:spacing w:line="500" w:lineRule="exact"/>
        <w:ind w:firstLine="480" w:firstLineChars="200"/>
        <w:rPr>
          <w:rFonts w:hint="eastAsia" w:ascii="宋体" w:hAnsi="宋体" w:cs="Arial"/>
          <w:sz w:val="24"/>
        </w:rPr>
      </w:pPr>
      <w:r>
        <w:rPr>
          <w:rFonts w:hint="eastAsia" w:ascii="宋体" w:hAnsi="宋体" w:cs="Arial"/>
          <w:sz w:val="24"/>
        </w:rPr>
        <w:t>（16）网上竞价承诺书</w:t>
      </w:r>
    </w:p>
    <w:p w14:paraId="7F7285FA">
      <w:pPr>
        <w:tabs>
          <w:tab w:val="left" w:pos="900"/>
        </w:tabs>
        <w:spacing w:line="500" w:lineRule="exact"/>
        <w:ind w:firstLine="480" w:firstLineChars="200"/>
        <w:rPr>
          <w:rFonts w:hint="eastAsia" w:ascii="宋体" w:hAnsi="宋体" w:cs="Arial"/>
          <w:sz w:val="24"/>
        </w:rPr>
      </w:pPr>
      <w:r>
        <w:rPr>
          <w:rFonts w:hint="eastAsia" w:ascii="宋体" w:hAnsi="宋体" w:cs="Arial"/>
          <w:sz w:val="24"/>
        </w:rPr>
        <w:t>（17）网上竞价采购合同送达承诺书</w:t>
      </w:r>
    </w:p>
    <w:p w14:paraId="0FC1146C">
      <w:pPr>
        <w:tabs>
          <w:tab w:val="left" w:pos="900"/>
        </w:tabs>
        <w:spacing w:line="500" w:lineRule="exact"/>
        <w:ind w:firstLine="480" w:firstLineChars="200"/>
        <w:rPr>
          <w:rFonts w:hint="eastAsia" w:ascii="宋体" w:hAnsi="宋体" w:cs="Arial"/>
          <w:sz w:val="24"/>
        </w:rPr>
      </w:pPr>
      <w:r>
        <w:rPr>
          <w:rFonts w:hint="eastAsia" w:ascii="宋体" w:hAnsi="宋体" w:cs="Arial"/>
          <w:sz w:val="24"/>
        </w:rPr>
        <w:t>（18）代理服务费承诺书</w:t>
      </w:r>
    </w:p>
    <w:p w14:paraId="44BC3F77">
      <w:pPr>
        <w:tabs>
          <w:tab w:val="left" w:pos="540"/>
          <w:tab w:val="left" w:pos="900"/>
        </w:tabs>
        <w:spacing w:line="500" w:lineRule="exact"/>
        <w:rPr>
          <w:rFonts w:hint="eastAsia" w:ascii="宋体" w:hAnsi="宋体" w:cs="Arial"/>
          <w:sz w:val="24"/>
        </w:rPr>
      </w:pPr>
      <w:r>
        <w:rPr>
          <w:rFonts w:ascii="宋体" w:hAnsi="宋体" w:cs="Arial"/>
          <w:sz w:val="24"/>
        </w:rPr>
        <w:t>据此函，签字代表宣布同意如下：</w:t>
      </w:r>
    </w:p>
    <w:p w14:paraId="3450E4C0">
      <w:pPr>
        <w:tabs>
          <w:tab w:val="left" w:pos="540"/>
          <w:tab w:val="left" w:pos="900"/>
        </w:tabs>
        <w:spacing w:line="500" w:lineRule="exact"/>
        <w:ind w:firstLine="480" w:firstLineChars="200"/>
        <w:rPr>
          <w:rFonts w:hint="eastAsia" w:ascii="宋体" w:hAnsi="宋体" w:cs="Arial"/>
          <w:sz w:val="24"/>
        </w:rPr>
      </w:pPr>
      <w:r>
        <w:rPr>
          <w:rFonts w:hint="eastAsia" w:ascii="宋体" w:hAnsi="宋体" w:cs="Arial"/>
          <w:sz w:val="24"/>
        </w:rPr>
        <w:t>1.</w:t>
      </w:r>
      <w:r>
        <w:rPr>
          <w:rFonts w:ascii="宋体" w:hAnsi="宋体" w:cs="Arial"/>
          <w:sz w:val="24"/>
        </w:rPr>
        <w:t>竞价人将按</w:t>
      </w:r>
      <w:r>
        <w:rPr>
          <w:rFonts w:hint="eastAsia" w:ascii="宋体" w:hAnsi="宋体"/>
          <w:sz w:val="24"/>
        </w:rPr>
        <w:t>竞价文件及</w:t>
      </w:r>
      <w:r>
        <w:rPr>
          <w:rFonts w:ascii="宋体" w:hAnsi="宋体" w:cs="Arial"/>
          <w:sz w:val="24"/>
        </w:rPr>
        <w:t>竞价</w:t>
      </w:r>
      <w:r>
        <w:rPr>
          <w:rFonts w:hint="eastAsia" w:ascii="宋体" w:hAnsi="宋体" w:cs="Arial"/>
          <w:sz w:val="24"/>
        </w:rPr>
        <w:t>公告</w:t>
      </w:r>
      <w:r>
        <w:rPr>
          <w:rFonts w:ascii="宋体" w:hAnsi="宋体" w:cs="Arial"/>
          <w:sz w:val="24"/>
        </w:rPr>
        <w:t>规定履行合同责任和义务。</w:t>
      </w:r>
      <w:r>
        <w:rPr>
          <w:rFonts w:hint="eastAsia" w:ascii="宋体" w:hAnsi="宋体" w:cs="Arial"/>
          <w:b/>
          <w:sz w:val="24"/>
        </w:rPr>
        <w:t>成交后将网上竞价项目报价文件</w:t>
      </w:r>
      <w:r>
        <w:rPr>
          <w:rFonts w:hint="eastAsia" w:ascii="宋体" w:hAnsi="宋体"/>
          <w:b/>
          <w:sz w:val="24"/>
        </w:rPr>
        <w:t>装订成册，加盖骑缝章。</w:t>
      </w:r>
    </w:p>
    <w:p w14:paraId="3025130A">
      <w:pPr>
        <w:tabs>
          <w:tab w:val="left" w:pos="540"/>
          <w:tab w:val="left" w:pos="900"/>
        </w:tabs>
        <w:spacing w:line="500" w:lineRule="exact"/>
        <w:ind w:firstLine="480" w:firstLineChars="200"/>
        <w:rPr>
          <w:rFonts w:hint="eastAsia" w:ascii="宋体" w:hAnsi="宋体" w:cs="Arial"/>
          <w:sz w:val="24"/>
        </w:rPr>
      </w:pPr>
      <w:r>
        <w:rPr>
          <w:rFonts w:hint="eastAsia" w:ascii="宋体" w:hAnsi="宋体" w:cs="Arial"/>
          <w:sz w:val="24"/>
        </w:rPr>
        <w:t>2.</w:t>
      </w:r>
      <w:r>
        <w:rPr>
          <w:rFonts w:ascii="宋体" w:hAnsi="宋体" w:cs="Arial"/>
          <w:sz w:val="24"/>
        </w:rPr>
        <w:t>竞价人已详细审查全部竞价</w:t>
      </w:r>
      <w:r>
        <w:rPr>
          <w:rFonts w:hint="eastAsia" w:ascii="宋体" w:hAnsi="宋体" w:cs="Arial"/>
          <w:sz w:val="24"/>
        </w:rPr>
        <w:t>公告</w:t>
      </w:r>
      <w:r>
        <w:rPr>
          <w:rFonts w:ascii="宋体" w:hAnsi="宋体" w:cs="Arial"/>
          <w:sz w:val="24"/>
        </w:rPr>
        <w:t>，包括</w:t>
      </w:r>
      <w:r>
        <w:rPr>
          <w:rFonts w:hint="eastAsia" w:ascii="宋体" w:hAnsi="宋体" w:cs="Arial"/>
          <w:sz w:val="24"/>
        </w:rPr>
        <w:t>补充公告</w:t>
      </w:r>
      <w:r>
        <w:rPr>
          <w:rFonts w:ascii="宋体" w:hAnsi="宋体" w:cs="Arial"/>
          <w:sz w:val="24"/>
        </w:rPr>
        <w:t>（如有的话）以及全部参考资料和相关附件。我们完全理解并同意放弃对这方面有不明及误解的权利。</w:t>
      </w:r>
    </w:p>
    <w:p w14:paraId="05E0CCDF">
      <w:pPr>
        <w:tabs>
          <w:tab w:val="left" w:pos="900"/>
        </w:tabs>
        <w:spacing w:line="500" w:lineRule="exact"/>
        <w:ind w:firstLine="480" w:firstLineChars="200"/>
        <w:rPr>
          <w:rFonts w:hint="eastAsia" w:ascii="宋体" w:hAnsi="宋体" w:cs="Arial"/>
          <w:sz w:val="24"/>
        </w:rPr>
      </w:pPr>
      <w:r>
        <w:rPr>
          <w:rFonts w:hint="eastAsia" w:ascii="宋体" w:hAnsi="宋体" w:cs="宋体"/>
          <w:kern w:val="0"/>
          <w:sz w:val="24"/>
        </w:rPr>
        <w:t>3.</w:t>
      </w:r>
      <w:r>
        <w:rPr>
          <w:rFonts w:ascii="宋体" w:hAnsi="宋体" w:cs="宋体"/>
          <w:kern w:val="0"/>
          <w:sz w:val="24"/>
        </w:rPr>
        <w:t>保证依据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要求和我公司竞价书的承诺，及时与用户签订合同，按竞价书承诺的价格及时向</w:t>
      </w:r>
      <w:r>
        <w:rPr>
          <w:rFonts w:hint="eastAsia" w:ascii="宋体" w:hAnsi="宋体" w:cs="宋体"/>
          <w:kern w:val="0"/>
          <w:sz w:val="24"/>
        </w:rPr>
        <w:t>采购人</w:t>
      </w:r>
      <w:r>
        <w:rPr>
          <w:rFonts w:ascii="宋体" w:hAnsi="宋体" w:cs="宋体"/>
          <w:kern w:val="0"/>
          <w:sz w:val="24"/>
        </w:rPr>
        <w:t>提供高质量的产品和服务。</w:t>
      </w:r>
    </w:p>
    <w:p w14:paraId="16D7C81E">
      <w:pPr>
        <w:tabs>
          <w:tab w:val="left" w:pos="900"/>
        </w:tabs>
        <w:spacing w:line="500" w:lineRule="exact"/>
        <w:ind w:firstLine="480" w:firstLineChars="200"/>
        <w:rPr>
          <w:rFonts w:hint="eastAsia" w:ascii="宋体" w:hAnsi="宋体" w:cs="Arial"/>
          <w:sz w:val="24"/>
        </w:rPr>
      </w:pPr>
      <w:r>
        <w:rPr>
          <w:rFonts w:hint="eastAsia" w:ascii="宋体" w:hAnsi="宋体" w:cs="宋体"/>
          <w:kern w:val="0"/>
          <w:sz w:val="24"/>
        </w:rPr>
        <w:t>4.</w:t>
      </w:r>
      <w:r>
        <w:rPr>
          <w:rFonts w:ascii="宋体" w:hAnsi="宋体" w:cs="宋体"/>
          <w:kern w:val="0"/>
          <w:sz w:val="24"/>
        </w:rPr>
        <w:t>本项目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w:t>
      </w:r>
      <w:r>
        <w:rPr>
          <w:rFonts w:hint="eastAsia" w:ascii="宋体" w:hAnsi="宋体" w:cs="宋体"/>
          <w:kern w:val="0"/>
          <w:sz w:val="24"/>
        </w:rPr>
        <w:t>竞价人</w:t>
      </w:r>
      <w:r>
        <w:rPr>
          <w:rFonts w:ascii="宋体" w:hAnsi="宋体" w:cs="宋体"/>
          <w:kern w:val="0"/>
          <w:sz w:val="24"/>
        </w:rPr>
        <w:t>的</w:t>
      </w:r>
      <w:r>
        <w:rPr>
          <w:rFonts w:hint="eastAsia" w:ascii="宋体" w:hAnsi="宋体" w:cs="宋体"/>
          <w:kern w:val="0"/>
          <w:sz w:val="24"/>
        </w:rPr>
        <w:t>报价文件</w:t>
      </w:r>
      <w:r>
        <w:rPr>
          <w:rFonts w:ascii="宋体" w:hAnsi="宋体" w:cs="宋体"/>
          <w:kern w:val="0"/>
          <w:sz w:val="24"/>
        </w:rPr>
        <w:t>包括对售后服务的承诺对我</w:t>
      </w:r>
      <w:r>
        <w:rPr>
          <w:rFonts w:hint="eastAsia" w:ascii="宋体" w:hAnsi="宋体" w:cs="宋体"/>
          <w:kern w:val="0"/>
          <w:sz w:val="24"/>
        </w:rPr>
        <w:t>方</w:t>
      </w:r>
      <w:r>
        <w:rPr>
          <w:rFonts w:ascii="宋体" w:hAnsi="宋体" w:cs="宋体"/>
          <w:kern w:val="0"/>
          <w:sz w:val="24"/>
        </w:rPr>
        <w:t>具有同等约束力。</w:t>
      </w:r>
    </w:p>
    <w:p w14:paraId="49BE7CA5">
      <w:pPr>
        <w:tabs>
          <w:tab w:val="left" w:pos="900"/>
        </w:tabs>
        <w:spacing w:line="500" w:lineRule="exact"/>
        <w:ind w:firstLine="480" w:firstLineChars="200"/>
        <w:rPr>
          <w:rFonts w:hint="eastAsia" w:ascii="宋体" w:hAnsi="宋体" w:cs="Arial"/>
          <w:sz w:val="24"/>
        </w:rPr>
      </w:pPr>
      <w:r>
        <w:rPr>
          <w:rFonts w:hint="eastAsia" w:ascii="宋体" w:hAnsi="宋体" w:cs="宋体"/>
          <w:kern w:val="0"/>
          <w:sz w:val="24"/>
        </w:rPr>
        <w:t>5.</w:t>
      </w:r>
      <w:r>
        <w:rPr>
          <w:rFonts w:ascii="宋体" w:hAnsi="宋体" w:cs="宋体"/>
          <w:kern w:val="0"/>
          <w:sz w:val="24"/>
        </w:rPr>
        <w:t>获得竞价供货资格后</w:t>
      </w:r>
      <w:r>
        <w:rPr>
          <w:rFonts w:ascii="宋体" w:hAnsi="宋体" w:cs="宋体"/>
          <w:bCs/>
          <w:kern w:val="0"/>
          <w:sz w:val="24"/>
        </w:rPr>
        <w:t>若无法按约定条款履行义务或有拆、换设备及零件，</w:t>
      </w:r>
      <w:r>
        <w:rPr>
          <w:rFonts w:ascii="宋体" w:hAnsi="宋体" w:cs="宋体"/>
          <w:kern w:val="0"/>
          <w:sz w:val="24"/>
        </w:rPr>
        <w:t>贵方有权取消我方竞价供货资格，接受按政府采购有关法规对我方的处罚。</w:t>
      </w:r>
    </w:p>
    <w:p w14:paraId="679C4A94">
      <w:pPr>
        <w:tabs>
          <w:tab w:val="left" w:pos="900"/>
        </w:tabs>
        <w:spacing w:line="500" w:lineRule="exact"/>
        <w:ind w:firstLine="480" w:firstLineChars="200"/>
        <w:rPr>
          <w:rFonts w:hint="eastAsia" w:ascii="宋体" w:hAnsi="宋体" w:cs="Arial"/>
          <w:sz w:val="24"/>
        </w:rPr>
      </w:pPr>
      <w:r>
        <w:rPr>
          <w:rFonts w:hint="eastAsia" w:ascii="宋体" w:hAnsi="宋体" w:cs="Arial"/>
          <w:sz w:val="24"/>
        </w:rPr>
        <w:t>6.本</w:t>
      </w:r>
      <w:r>
        <w:rPr>
          <w:rFonts w:ascii="宋体" w:hAnsi="宋体" w:cs="Arial"/>
          <w:sz w:val="24"/>
        </w:rPr>
        <w:t>竞价有效期自</w:t>
      </w:r>
      <w:r>
        <w:rPr>
          <w:rFonts w:hint="eastAsia" w:ascii="宋体" w:hAnsi="宋体" w:cs="Arial"/>
          <w:sz w:val="24"/>
        </w:rPr>
        <w:t>网上竞价报价文件递交截止时间</w:t>
      </w:r>
      <w:r>
        <w:rPr>
          <w:rFonts w:ascii="宋体" w:hAnsi="宋体" w:cs="Arial"/>
          <w:sz w:val="24"/>
        </w:rPr>
        <w:t>起</w:t>
      </w:r>
      <w:r>
        <w:rPr>
          <w:rFonts w:hint="eastAsia" w:ascii="宋体" w:hAnsi="宋体" w:cs="Arial"/>
          <w:sz w:val="24"/>
        </w:rPr>
        <w:t>60</w:t>
      </w:r>
      <w:r>
        <w:rPr>
          <w:rFonts w:ascii="宋体" w:hAnsi="宋体" w:cs="Arial"/>
          <w:sz w:val="24"/>
        </w:rPr>
        <w:t>个日历日。</w:t>
      </w:r>
    </w:p>
    <w:p w14:paraId="6F36F6B4">
      <w:pPr>
        <w:tabs>
          <w:tab w:val="left" w:pos="900"/>
        </w:tabs>
        <w:spacing w:line="500" w:lineRule="exact"/>
        <w:ind w:firstLine="480" w:firstLineChars="200"/>
        <w:rPr>
          <w:rFonts w:hint="eastAsia" w:ascii="宋体" w:hAnsi="宋体" w:cs="Arial"/>
          <w:sz w:val="24"/>
        </w:rPr>
      </w:pPr>
      <w:r>
        <w:rPr>
          <w:rFonts w:hint="eastAsia" w:ascii="宋体" w:hAnsi="宋体" w:cs="Arial"/>
          <w:sz w:val="24"/>
        </w:rPr>
        <w:t>7.</w:t>
      </w:r>
      <w:r>
        <w:rPr>
          <w:rFonts w:ascii="宋体" w:hAnsi="宋体" w:cs="Arial"/>
          <w:sz w:val="24"/>
        </w:rPr>
        <w:t>如果在规定的</w:t>
      </w:r>
      <w:r>
        <w:rPr>
          <w:rFonts w:hint="eastAsia" w:ascii="宋体" w:hAnsi="宋体" w:cs="Arial"/>
          <w:sz w:val="24"/>
        </w:rPr>
        <w:t>网上竞价报价文件递交截止时间</w:t>
      </w:r>
      <w:r>
        <w:rPr>
          <w:rFonts w:ascii="宋体" w:hAnsi="宋体" w:cs="Arial"/>
          <w:sz w:val="24"/>
        </w:rPr>
        <w:t>后，竞价人在竞价有效期内撤回竞价，其竞价保证金将被没收。</w:t>
      </w:r>
    </w:p>
    <w:p w14:paraId="0E8E4BBD">
      <w:pPr>
        <w:tabs>
          <w:tab w:val="left" w:pos="900"/>
        </w:tabs>
        <w:spacing w:line="500" w:lineRule="exact"/>
        <w:ind w:firstLine="480" w:firstLineChars="200"/>
        <w:rPr>
          <w:rFonts w:hint="eastAsia" w:ascii="宋体" w:hAnsi="宋体" w:cs="Arial"/>
          <w:sz w:val="24"/>
        </w:rPr>
      </w:pPr>
      <w:r>
        <w:rPr>
          <w:rFonts w:hint="eastAsia" w:ascii="宋体" w:hAnsi="宋体" w:cs="Arial"/>
          <w:sz w:val="24"/>
        </w:rPr>
        <w:t>8.关于本次网上竞价项目采购，我们作为竞价人已熟知、清楚，并愿意参加提供招标货物（或服务）的竞价，保证竞价文件中所提供的所有文件资料是真实、合法、有效的。</w:t>
      </w:r>
    </w:p>
    <w:p w14:paraId="003FAD31">
      <w:pPr>
        <w:widowControl/>
        <w:spacing w:after="109"/>
        <w:jc w:val="left"/>
        <w:rPr>
          <w:rFonts w:hint="eastAsia" w:ascii="宋体" w:hAnsi="宋体" w:cs="Arial"/>
          <w:sz w:val="24"/>
        </w:rPr>
      </w:pPr>
      <w:r>
        <w:rPr>
          <w:rFonts w:hint="eastAsia" w:ascii="宋体" w:hAnsi="宋体" w:cs="Arial"/>
          <w:sz w:val="24"/>
        </w:rPr>
        <w:t xml:space="preserve">   9.我们作为竞价人保证提供给采购人的货物（或服务），不涉及第三者主张任何权利，同时与国家现行法律法规没有抵触，也不存在任何法律纠纷及诉讼。</w:t>
      </w:r>
    </w:p>
    <w:p w14:paraId="57E63139">
      <w:pPr>
        <w:widowControl/>
        <w:spacing w:after="109"/>
        <w:jc w:val="left"/>
        <w:rPr>
          <w:rFonts w:hint="eastAsia" w:ascii="宋体" w:hAnsi="宋体" w:cs="Arial"/>
          <w:sz w:val="24"/>
        </w:rPr>
      </w:pPr>
      <w:r>
        <w:rPr>
          <w:rFonts w:hint="eastAsia" w:ascii="宋体" w:hAnsi="宋体" w:cs="Arial"/>
          <w:sz w:val="24"/>
        </w:rPr>
        <w:t xml:space="preserve">   10.</w:t>
      </w:r>
      <w:r>
        <w:rPr>
          <w:rFonts w:ascii="宋体" w:hAnsi="宋体" w:cs="Arial"/>
          <w:sz w:val="24"/>
        </w:rPr>
        <w:t>与本竞价有关的一切正式往来通讯请寄：</w:t>
      </w:r>
    </w:p>
    <w:p w14:paraId="1F58A454">
      <w:pPr>
        <w:spacing w:line="500" w:lineRule="exact"/>
        <w:ind w:firstLine="720" w:firstLineChars="300"/>
        <w:rPr>
          <w:rFonts w:hint="eastAsia" w:ascii="宋体" w:hAnsi="宋体"/>
          <w:sz w:val="24"/>
          <w:u w:val="single"/>
        </w:rPr>
      </w:pPr>
      <w:r>
        <w:rPr>
          <w:rFonts w:hint="eastAsia" w:ascii="宋体" w:hAnsi="宋体"/>
          <w:sz w:val="24"/>
        </w:rPr>
        <w:t xml:space="preserve">地址：  邮编： </w:t>
      </w:r>
    </w:p>
    <w:p w14:paraId="563FFCC3">
      <w:pPr>
        <w:spacing w:line="500" w:lineRule="exact"/>
        <w:rPr>
          <w:rFonts w:hint="eastAsia" w:ascii="宋体" w:hAnsi="宋体"/>
          <w:sz w:val="24"/>
          <w:u w:val="single"/>
        </w:rPr>
      </w:pPr>
      <w:r>
        <w:rPr>
          <w:rFonts w:hint="eastAsia" w:ascii="宋体" w:hAnsi="宋体"/>
          <w:sz w:val="24"/>
        </w:rPr>
        <w:t xml:space="preserve">      手机：  传真： </w:t>
      </w:r>
    </w:p>
    <w:p w14:paraId="6E9C0A1E">
      <w:pPr>
        <w:spacing w:line="500" w:lineRule="exact"/>
        <w:rPr>
          <w:rFonts w:hint="eastAsia" w:ascii="宋体" w:hAnsi="宋体"/>
          <w:sz w:val="24"/>
          <w:u w:val="single"/>
        </w:rPr>
      </w:pPr>
      <w:r>
        <w:rPr>
          <w:rFonts w:hint="eastAsia" w:ascii="宋体" w:hAnsi="宋体"/>
          <w:sz w:val="24"/>
        </w:rPr>
        <w:t xml:space="preserve">      竞价人授权代表签字： </w:t>
      </w:r>
    </w:p>
    <w:p w14:paraId="1425B5BC">
      <w:pPr>
        <w:spacing w:line="500" w:lineRule="exact"/>
        <w:rPr>
          <w:rFonts w:hint="eastAsia" w:ascii="宋体" w:hAnsi="宋体"/>
          <w:sz w:val="24"/>
        </w:rPr>
      </w:pPr>
      <w:r>
        <w:rPr>
          <w:rFonts w:hint="eastAsia" w:ascii="宋体" w:hAnsi="宋体"/>
          <w:sz w:val="24"/>
        </w:rPr>
        <w:t xml:space="preserve">      竞价人（全称并加盖公章）：</w:t>
      </w:r>
    </w:p>
    <w:p w14:paraId="317D3E2E">
      <w:pPr>
        <w:tabs>
          <w:tab w:val="left" w:pos="5355"/>
        </w:tabs>
        <w:spacing w:line="500" w:lineRule="exact"/>
        <w:rPr>
          <w:rFonts w:hint="eastAsia" w:ascii="宋体" w:hAnsi="宋体"/>
          <w:sz w:val="24"/>
        </w:rPr>
      </w:pPr>
      <w:r>
        <w:rPr>
          <w:rFonts w:hint="eastAsia" w:ascii="宋体" w:hAnsi="宋体"/>
          <w:sz w:val="24"/>
        </w:rPr>
        <w:t xml:space="preserve">      日  期： 年 月 日</w:t>
      </w:r>
    </w:p>
    <w:p w14:paraId="554E99E0">
      <w:pPr>
        <w:rPr>
          <w:rFonts w:hint="eastAsia" w:ascii="宋体" w:hAnsi="宋体" w:cs="宋体"/>
          <w:kern w:val="0"/>
          <w:sz w:val="24"/>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14:paraId="49CA02E8">
      <w:pPr>
        <w:widowControl/>
        <w:shd w:val="clear" w:color="auto" w:fill="FFFFFF"/>
        <w:spacing w:line="420" w:lineRule="exact"/>
        <w:rPr>
          <w:rFonts w:hint="eastAsia" w:ascii="宋体" w:hAnsi="宋体" w:cs="宋体"/>
          <w:b/>
          <w:kern w:val="0"/>
          <w:sz w:val="24"/>
        </w:rPr>
      </w:pPr>
      <w:r>
        <w:rPr>
          <w:rFonts w:hint="eastAsia" w:ascii="宋体" w:hAnsi="宋体" w:cs="宋体"/>
          <w:b/>
          <w:kern w:val="0"/>
          <w:sz w:val="24"/>
        </w:rPr>
        <w:t>附件10：</w:t>
      </w:r>
    </w:p>
    <w:p w14:paraId="49201289">
      <w:pPr>
        <w:jc w:val="center"/>
        <w:rPr>
          <w:rFonts w:hint="eastAsia" w:ascii="宋体" w:hAnsi="宋体"/>
          <w:b/>
          <w:sz w:val="28"/>
          <w:szCs w:val="28"/>
        </w:rPr>
      </w:pPr>
      <w:r>
        <w:rPr>
          <w:rFonts w:hint="eastAsia" w:ascii="宋体" w:hAnsi="宋体"/>
          <w:b/>
          <w:sz w:val="28"/>
          <w:szCs w:val="28"/>
        </w:rPr>
        <w:t>竞价一览表</w:t>
      </w:r>
    </w:p>
    <w:p w14:paraId="598861E9">
      <w:pPr>
        <w:rPr>
          <w:rFonts w:hint="eastAsia" w:ascii="宋体" w:hAnsi="宋体"/>
          <w:b/>
          <w:sz w:val="24"/>
          <w:szCs w:val="24"/>
        </w:rPr>
      </w:pPr>
    </w:p>
    <w:p w14:paraId="29C7C962">
      <w:pPr>
        <w:jc w:val="right"/>
        <w:rPr>
          <w:rFonts w:hint="eastAsia" w:ascii="宋体" w:hAnsi="宋体"/>
          <w:sz w:val="24"/>
          <w:szCs w:val="24"/>
        </w:rPr>
      </w:pPr>
      <w:r>
        <w:rPr>
          <w:rFonts w:hint="eastAsia" w:ascii="宋体" w:hAnsi="宋体"/>
          <w:sz w:val="24"/>
          <w:szCs w:val="24"/>
        </w:rPr>
        <w:t>金额单位：元人民币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14:paraId="0FBE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14:paraId="1D23E659">
            <w:pPr>
              <w:jc w:val="center"/>
              <w:rPr>
                <w:rFonts w:hint="eastAsia" w:ascii="宋体" w:hAnsi="宋体"/>
                <w:sz w:val="24"/>
              </w:rPr>
            </w:pPr>
            <w:r>
              <w:rPr>
                <w:rFonts w:hint="eastAsia" w:ascii="宋体" w:hAnsi="宋体"/>
                <w:sz w:val="24"/>
              </w:rPr>
              <w:t>合同包</w:t>
            </w:r>
          </w:p>
        </w:tc>
        <w:tc>
          <w:tcPr>
            <w:tcW w:w="763" w:type="dxa"/>
            <w:vAlign w:val="center"/>
          </w:tcPr>
          <w:p w14:paraId="0314372E">
            <w:pPr>
              <w:jc w:val="center"/>
              <w:rPr>
                <w:rFonts w:hint="eastAsia" w:ascii="宋体" w:hAnsi="宋体"/>
                <w:sz w:val="24"/>
              </w:rPr>
            </w:pPr>
            <w:r>
              <w:rPr>
                <w:rFonts w:hint="eastAsia" w:ascii="宋体" w:hAnsi="宋体"/>
                <w:sz w:val="24"/>
              </w:rPr>
              <w:t>品目号</w:t>
            </w:r>
          </w:p>
        </w:tc>
        <w:tc>
          <w:tcPr>
            <w:tcW w:w="1703" w:type="dxa"/>
            <w:vAlign w:val="center"/>
          </w:tcPr>
          <w:p w14:paraId="3EE47821">
            <w:pPr>
              <w:jc w:val="center"/>
              <w:rPr>
                <w:rFonts w:hint="eastAsia" w:ascii="宋体" w:hAnsi="宋体"/>
                <w:sz w:val="24"/>
              </w:rPr>
            </w:pPr>
            <w:r>
              <w:rPr>
                <w:rFonts w:hint="eastAsia" w:ascii="宋体" w:hAnsi="宋体"/>
                <w:sz w:val="24"/>
              </w:rPr>
              <w:t>品目名称</w:t>
            </w:r>
          </w:p>
        </w:tc>
        <w:tc>
          <w:tcPr>
            <w:tcW w:w="1391" w:type="dxa"/>
            <w:vAlign w:val="center"/>
          </w:tcPr>
          <w:p w14:paraId="4937BE1C">
            <w:pPr>
              <w:jc w:val="center"/>
              <w:rPr>
                <w:rFonts w:hint="eastAsia" w:ascii="宋体" w:hAnsi="宋体"/>
                <w:sz w:val="24"/>
              </w:rPr>
            </w:pPr>
            <w:r>
              <w:rPr>
                <w:rFonts w:hint="eastAsia" w:ascii="宋体" w:hAnsi="宋体"/>
                <w:sz w:val="24"/>
              </w:rPr>
              <w:t>品牌型号</w:t>
            </w:r>
          </w:p>
        </w:tc>
        <w:tc>
          <w:tcPr>
            <w:tcW w:w="994" w:type="dxa"/>
            <w:vAlign w:val="center"/>
          </w:tcPr>
          <w:p w14:paraId="399D38B2">
            <w:pPr>
              <w:jc w:val="center"/>
              <w:rPr>
                <w:rFonts w:hint="eastAsia" w:ascii="宋体" w:hAnsi="宋体"/>
                <w:sz w:val="24"/>
              </w:rPr>
            </w:pPr>
            <w:r>
              <w:rPr>
                <w:rFonts w:hint="eastAsia" w:ascii="宋体" w:hAnsi="宋体"/>
                <w:sz w:val="24"/>
              </w:rPr>
              <w:t>数量</w:t>
            </w:r>
          </w:p>
        </w:tc>
        <w:tc>
          <w:tcPr>
            <w:tcW w:w="1386" w:type="dxa"/>
            <w:vAlign w:val="center"/>
          </w:tcPr>
          <w:p w14:paraId="274FE63B">
            <w:pPr>
              <w:jc w:val="center"/>
              <w:rPr>
                <w:rFonts w:hint="eastAsia" w:ascii="宋体" w:hAnsi="宋体"/>
                <w:sz w:val="24"/>
              </w:rPr>
            </w:pPr>
            <w:r>
              <w:rPr>
                <w:rFonts w:hint="eastAsia" w:ascii="宋体" w:hAnsi="宋体"/>
                <w:sz w:val="24"/>
              </w:rPr>
              <w:t>总价最高限价(元)</w:t>
            </w:r>
          </w:p>
        </w:tc>
        <w:tc>
          <w:tcPr>
            <w:tcW w:w="992" w:type="dxa"/>
            <w:vAlign w:val="center"/>
          </w:tcPr>
          <w:p w14:paraId="13E36C34">
            <w:pPr>
              <w:jc w:val="center"/>
              <w:rPr>
                <w:rFonts w:hint="eastAsia" w:ascii="宋体" w:hAnsi="宋体"/>
                <w:sz w:val="24"/>
              </w:rPr>
            </w:pPr>
            <w:r>
              <w:rPr>
                <w:rFonts w:hint="eastAsia" w:ascii="宋体" w:hAnsi="宋体"/>
                <w:sz w:val="24"/>
              </w:rPr>
              <w:t>单价(元)</w:t>
            </w:r>
          </w:p>
        </w:tc>
        <w:tc>
          <w:tcPr>
            <w:tcW w:w="1405" w:type="dxa"/>
            <w:vAlign w:val="center"/>
          </w:tcPr>
          <w:p w14:paraId="31ED0EE9">
            <w:pPr>
              <w:jc w:val="center"/>
              <w:rPr>
                <w:rFonts w:hint="eastAsia" w:ascii="宋体" w:hAnsi="宋体"/>
                <w:sz w:val="24"/>
              </w:rPr>
            </w:pPr>
            <w:r>
              <w:rPr>
                <w:rFonts w:hint="eastAsia" w:ascii="宋体" w:hAnsi="宋体"/>
                <w:sz w:val="24"/>
              </w:rPr>
              <w:t>总价(元)</w:t>
            </w:r>
          </w:p>
        </w:tc>
      </w:tr>
      <w:tr w14:paraId="599CD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Align w:val="center"/>
          </w:tcPr>
          <w:p w14:paraId="07C3A2C3">
            <w:pPr>
              <w:spacing w:line="500" w:lineRule="exact"/>
              <w:jc w:val="center"/>
              <w:rPr>
                <w:rFonts w:hint="eastAsia" w:ascii="宋体" w:hAnsi="宋体"/>
                <w:sz w:val="24"/>
              </w:rPr>
            </w:pPr>
            <w:r>
              <w:rPr>
                <w:rFonts w:hint="eastAsia" w:ascii="宋体" w:hAnsi="宋体"/>
                <w:sz w:val="24"/>
              </w:rPr>
              <w:t>1</w:t>
            </w:r>
          </w:p>
        </w:tc>
        <w:tc>
          <w:tcPr>
            <w:tcW w:w="763" w:type="dxa"/>
            <w:vAlign w:val="center"/>
          </w:tcPr>
          <w:p w14:paraId="65CC1315">
            <w:pPr>
              <w:spacing w:line="400" w:lineRule="exact"/>
              <w:jc w:val="center"/>
              <w:rPr>
                <w:rFonts w:hint="eastAsia" w:ascii="宋体" w:hAnsi="宋体"/>
                <w:sz w:val="24"/>
              </w:rPr>
            </w:pPr>
          </w:p>
        </w:tc>
        <w:tc>
          <w:tcPr>
            <w:tcW w:w="1703" w:type="dxa"/>
            <w:vAlign w:val="center"/>
          </w:tcPr>
          <w:p w14:paraId="7D3F9D08">
            <w:pPr>
              <w:widowControl/>
              <w:jc w:val="center"/>
              <w:textAlignment w:val="center"/>
              <w:rPr>
                <w:rFonts w:hint="eastAsia" w:ascii="宋体" w:hAnsi="宋体"/>
                <w:sz w:val="24"/>
              </w:rPr>
            </w:pPr>
          </w:p>
        </w:tc>
        <w:tc>
          <w:tcPr>
            <w:tcW w:w="1391" w:type="dxa"/>
            <w:vAlign w:val="center"/>
          </w:tcPr>
          <w:p w14:paraId="390E2174">
            <w:pPr>
              <w:jc w:val="center"/>
              <w:rPr>
                <w:rFonts w:hint="eastAsia" w:ascii="宋体" w:hAnsi="宋体"/>
                <w:sz w:val="24"/>
              </w:rPr>
            </w:pPr>
          </w:p>
        </w:tc>
        <w:tc>
          <w:tcPr>
            <w:tcW w:w="994" w:type="dxa"/>
            <w:vAlign w:val="center"/>
          </w:tcPr>
          <w:p w14:paraId="5790F84E">
            <w:pPr>
              <w:widowControl/>
              <w:jc w:val="center"/>
              <w:textAlignment w:val="center"/>
              <w:rPr>
                <w:rFonts w:hint="eastAsia" w:ascii="宋体" w:hAnsi="宋体"/>
                <w:sz w:val="24"/>
              </w:rPr>
            </w:pPr>
          </w:p>
        </w:tc>
        <w:tc>
          <w:tcPr>
            <w:tcW w:w="1386" w:type="dxa"/>
            <w:vAlign w:val="center"/>
          </w:tcPr>
          <w:p w14:paraId="761F2531">
            <w:pPr>
              <w:widowControl/>
              <w:jc w:val="center"/>
              <w:textAlignment w:val="center"/>
              <w:rPr>
                <w:rFonts w:hint="eastAsia" w:ascii="宋体" w:hAnsi="宋体"/>
                <w:sz w:val="24"/>
              </w:rPr>
            </w:pPr>
          </w:p>
        </w:tc>
        <w:tc>
          <w:tcPr>
            <w:tcW w:w="992" w:type="dxa"/>
            <w:tcBorders>
              <w:bottom w:val="single" w:color="auto" w:sz="4" w:space="0"/>
            </w:tcBorders>
            <w:vAlign w:val="center"/>
          </w:tcPr>
          <w:p w14:paraId="2E5D54D4">
            <w:pPr>
              <w:widowControl/>
              <w:jc w:val="center"/>
              <w:textAlignment w:val="center"/>
              <w:rPr>
                <w:rFonts w:hint="eastAsia" w:ascii="宋体" w:hAnsi="宋体"/>
                <w:sz w:val="24"/>
              </w:rPr>
            </w:pPr>
          </w:p>
        </w:tc>
        <w:tc>
          <w:tcPr>
            <w:tcW w:w="1405" w:type="dxa"/>
            <w:tcBorders>
              <w:bottom w:val="single" w:color="auto" w:sz="4" w:space="0"/>
            </w:tcBorders>
            <w:vAlign w:val="center"/>
          </w:tcPr>
          <w:p w14:paraId="23253C42">
            <w:pPr>
              <w:spacing w:line="500" w:lineRule="exact"/>
              <w:rPr>
                <w:rFonts w:hint="eastAsia" w:ascii="宋体" w:hAnsi="宋体"/>
                <w:sz w:val="24"/>
              </w:rPr>
            </w:pPr>
          </w:p>
        </w:tc>
      </w:tr>
      <w:tr w14:paraId="0E1BD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14:paraId="407C3490">
            <w:pPr>
              <w:spacing w:line="500" w:lineRule="exact"/>
              <w:jc w:val="center"/>
              <w:rPr>
                <w:rFonts w:hint="eastAsia" w:ascii="宋体" w:hAnsi="宋体"/>
                <w:sz w:val="24"/>
              </w:rPr>
            </w:pPr>
            <w:r>
              <w:rPr>
                <w:rFonts w:hint="eastAsia" w:ascii="宋体" w:hAnsi="宋体"/>
                <w:sz w:val="24"/>
              </w:rPr>
              <w:t>竞价总价（大写）</w:t>
            </w:r>
          </w:p>
        </w:tc>
        <w:tc>
          <w:tcPr>
            <w:tcW w:w="3771" w:type="dxa"/>
            <w:gridSpan w:val="3"/>
            <w:vAlign w:val="center"/>
          </w:tcPr>
          <w:p w14:paraId="415D3807">
            <w:pPr>
              <w:spacing w:line="500" w:lineRule="exact"/>
              <w:rPr>
                <w:rFonts w:hint="eastAsia" w:ascii="宋体" w:hAnsi="宋体"/>
                <w:sz w:val="24"/>
              </w:rPr>
            </w:pPr>
          </w:p>
        </w:tc>
        <w:tc>
          <w:tcPr>
            <w:tcW w:w="2397" w:type="dxa"/>
            <w:gridSpan w:val="2"/>
            <w:vAlign w:val="center"/>
          </w:tcPr>
          <w:p w14:paraId="10E76D17">
            <w:pPr>
              <w:spacing w:line="500" w:lineRule="exact"/>
              <w:rPr>
                <w:rFonts w:hint="eastAsia" w:ascii="宋体" w:hAnsi="宋体"/>
                <w:sz w:val="24"/>
              </w:rPr>
            </w:pPr>
            <w:r>
              <w:rPr>
                <w:rFonts w:hint="eastAsia" w:ascii="宋体" w:hAnsi="宋体"/>
                <w:sz w:val="24"/>
              </w:rPr>
              <w:t>小写：</w:t>
            </w:r>
          </w:p>
        </w:tc>
      </w:tr>
    </w:tbl>
    <w:p w14:paraId="668A524C">
      <w:pPr>
        <w:rPr>
          <w:rFonts w:hint="eastAsia" w:ascii="宋体" w:hAnsi="宋体"/>
          <w:b/>
          <w:sz w:val="24"/>
          <w:szCs w:val="24"/>
          <w:u w:val="single"/>
        </w:rPr>
      </w:pPr>
    </w:p>
    <w:p w14:paraId="075816B3">
      <w:pPr>
        <w:ind w:firstLine="482" w:firstLineChars="200"/>
        <w:rPr>
          <w:rFonts w:hint="eastAsia" w:ascii="宋体" w:hAnsi="宋体"/>
          <w:b/>
          <w:sz w:val="24"/>
          <w:szCs w:val="24"/>
          <w:u w:val="single"/>
        </w:rPr>
      </w:pPr>
      <w:r>
        <w:rPr>
          <w:rFonts w:hint="eastAsia" w:ascii="宋体" w:hAnsi="宋体"/>
          <w:b/>
          <w:sz w:val="24"/>
          <w:szCs w:val="24"/>
          <w:u w:val="single"/>
        </w:rPr>
        <w:t>注：（1）</w:t>
      </w:r>
      <w:r>
        <w:rPr>
          <w:rFonts w:ascii="宋体" w:hAnsi="宋体"/>
          <w:b/>
          <w:sz w:val="24"/>
          <w:szCs w:val="24"/>
          <w:u w:val="single"/>
        </w:rPr>
        <w:t>竞价人首次提交的报价总价必须低于公告最高限价的3%（不含）以上，报价单价不能超过竞价文件的单价最高限价，否则，视为无效报价</w:t>
      </w:r>
      <w:r>
        <w:rPr>
          <w:rFonts w:hint="eastAsia" w:ascii="宋体" w:hAnsi="宋体"/>
          <w:b/>
          <w:sz w:val="24"/>
          <w:szCs w:val="24"/>
          <w:u w:val="single"/>
        </w:rPr>
        <w:t>。</w:t>
      </w:r>
    </w:p>
    <w:p w14:paraId="79ABCBCC">
      <w:pPr>
        <w:pStyle w:val="19"/>
        <w:ind w:firstLine="482"/>
        <w:rPr>
          <w:rFonts w:hint="eastAsia" w:ascii="宋体" w:hAnsi="宋体"/>
        </w:rPr>
      </w:pPr>
      <w:r>
        <w:rPr>
          <w:rFonts w:hint="eastAsia" w:ascii="宋体" w:hAnsi="宋体"/>
          <w:b/>
          <w:sz w:val="24"/>
          <w:u w:val="single"/>
        </w:rPr>
        <w:t>（2）竞价人应以包括本项目所涉及的有关项目的所有费用进行报价，包括：报价应包含                          。</w:t>
      </w:r>
    </w:p>
    <w:p w14:paraId="41ADF8BB">
      <w:pPr>
        <w:rPr>
          <w:rFonts w:hint="eastAsia" w:ascii="宋体" w:hAnsi="宋体"/>
          <w:b/>
          <w:sz w:val="24"/>
          <w:szCs w:val="24"/>
          <w:u w:val="singl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14:paraId="6F7FA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14:paraId="3DF1C156">
            <w:pPr>
              <w:ind w:left="4410" w:leftChars="2100"/>
              <w:jc w:val="center"/>
              <w:rPr>
                <w:rFonts w:hint="eastAsia" w:ascii="宋体" w:hAnsi="宋体"/>
                <w:b/>
                <w:sz w:val="36"/>
                <w:szCs w:val="36"/>
              </w:rPr>
            </w:pPr>
          </w:p>
          <w:p w14:paraId="6C8E4A32">
            <w:pPr>
              <w:ind w:left="4410" w:leftChars="2100"/>
              <w:jc w:val="center"/>
              <w:rPr>
                <w:rFonts w:hint="eastAsia" w:ascii="宋体" w:hAnsi="宋体"/>
                <w:b/>
                <w:sz w:val="36"/>
                <w:szCs w:val="36"/>
              </w:rPr>
            </w:pPr>
          </w:p>
          <w:p w14:paraId="1593C47B">
            <w:pPr>
              <w:jc w:val="center"/>
              <w:rPr>
                <w:rFonts w:hint="eastAsia" w:ascii="宋体" w:hAnsi="宋体"/>
                <w:sz w:val="24"/>
                <w:szCs w:val="24"/>
              </w:rPr>
            </w:pPr>
            <w:r>
              <w:rPr>
                <w:rFonts w:hint="eastAsia" w:ascii="宋体" w:hAnsi="宋体"/>
                <w:sz w:val="24"/>
                <w:szCs w:val="24"/>
              </w:rPr>
              <w:t>保证金凭证复印件粘贴处</w:t>
            </w:r>
          </w:p>
          <w:p w14:paraId="3A31F9F0">
            <w:pPr>
              <w:ind w:left="4410" w:leftChars="2100"/>
              <w:jc w:val="center"/>
              <w:rPr>
                <w:rFonts w:hint="eastAsia" w:ascii="宋体" w:hAnsi="宋体"/>
                <w:b/>
                <w:sz w:val="36"/>
                <w:szCs w:val="36"/>
              </w:rPr>
            </w:pPr>
          </w:p>
        </w:tc>
      </w:tr>
    </w:tbl>
    <w:p w14:paraId="347079A5">
      <w:pPr>
        <w:spacing w:line="360" w:lineRule="auto"/>
        <w:ind w:left="-718" w:leftChars="-342" w:right="-874" w:rightChars="-416" w:firstLine="357" w:firstLineChars="170"/>
        <w:rPr>
          <w:rFonts w:hint="eastAsia" w:ascii="宋体" w:hAnsi="宋体" w:cs="Arial"/>
          <w:szCs w:val="21"/>
        </w:rPr>
      </w:pPr>
    </w:p>
    <w:p w14:paraId="5D83C1BE">
      <w:pPr>
        <w:rPr>
          <w:rFonts w:hint="eastAsia" w:ascii="宋体" w:hAnsi="宋体"/>
          <w:b/>
          <w:sz w:val="24"/>
          <w:szCs w:val="24"/>
        </w:rPr>
      </w:pPr>
    </w:p>
    <w:p w14:paraId="49E73838">
      <w:pPr>
        <w:widowControl/>
        <w:shd w:val="clear" w:color="auto" w:fill="FFFFFF"/>
        <w:spacing w:line="440" w:lineRule="exact"/>
        <w:rPr>
          <w:rFonts w:hint="eastAsia"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p>
    <w:p w14:paraId="0567CF66">
      <w:pPr>
        <w:widowControl/>
        <w:shd w:val="clear" w:color="auto" w:fill="FFFFFF"/>
        <w:spacing w:line="440" w:lineRule="exact"/>
        <w:rPr>
          <w:rFonts w:hint="eastAsia"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p>
    <w:p w14:paraId="33F051DD">
      <w:pPr>
        <w:spacing w:line="440" w:lineRule="exact"/>
        <w:rPr>
          <w:rFonts w:hint="eastAsia" w:ascii="宋体" w:hAnsi="宋体" w:cs="宋体"/>
          <w:b/>
          <w:kern w:val="0"/>
          <w:sz w:val="24"/>
        </w:rPr>
      </w:pPr>
      <w:r>
        <w:rPr>
          <w:rFonts w:hint="eastAsia" w:ascii="宋体" w:hAnsi="宋体"/>
          <w:sz w:val="24"/>
        </w:rPr>
        <w:t>日  期： 年 月 日</w:t>
      </w:r>
    </w:p>
    <w:p w14:paraId="2830A9A5">
      <w:pPr>
        <w:rPr>
          <w:rFonts w:hint="eastAsia" w:ascii="宋体" w:hAnsi="宋体"/>
          <w:b/>
          <w:sz w:val="28"/>
          <w:szCs w:val="28"/>
        </w:rPr>
      </w:pPr>
      <w:r>
        <w:rPr>
          <w:rFonts w:hint="eastAsia" w:ascii="宋体" w:hAnsi="宋体" w:cs="宋体"/>
          <w:b/>
          <w:kern w:val="0"/>
          <w:sz w:val="24"/>
        </w:rPr>
        <w:br w:type="page"/>
      </w:r>
      <w:r>
        <w:rPr>
          <w:rFonts w:hint="eastAsia" w:ascii="宋体" w:hAnsi="宋体" w:cs="宋体"/>
          <w:b/>
          <w:kern w:val="0"/>
          <w:sz w:val="24"/>
        </w:rPr>
        <w:t>附件11：</w:t>
      </w:r>
    </w:p>
    <w:p w14:paraId="3AEF3E01">
      <w:pPr>
        <w:widowControl/>
        <w:spacing w:after="109"/>
        <w:jc w:val="center"/>
        <w:rPr>
          <w:rFonts w:hint="eastAsia" w:ascii="宋体" w:hAnsi="宋体"/>
          <w:b/>
          <w:sz w:val="28"/>
          <w:szCs w:val="28"/>
        </w:rPr>
      </w:pPr>
      <w:r>
        <w:rPr>
          <w:rFonts w:ascii="宋体" w:hAnsi="宋体"/>
          <w:b/>
          <w:sz w:val="28"/>
          <w:szCs w:val="28"/>
        </w:rPr>
        <w:t>技术和服务要求响应表</w:t>
      </w:r>
    </w:p>
    <w:p w14:paraId="29A15F41">
      <w:pPr>
        <w:widowControl/>
        <w:spacing w:after="109"/>
        <w:jc w:val="left"/>
        <w:rPr>
          <w:rFonts w:hint="eastAsia" w:ascii="宋体" w:hAnsi="宋体" w:cs="宋体"/>
          <w:kern w:val="0"/>
          <w:szCs w:val="21"/>
        </w:rPr>
      </w:pPr>
      <w:r>
        <w:rPr>
          <w:rFonts w:ascii="宋体" w:hAnsi="宋体" w:cs="宋体"/>
          <w:kern w:val="0"/>
          <w:szCs w:val="21"/>
        </w:rPr>
        <w:t> </w:t>
      </w:r>
    </w:p>
    <w:p w14:paraId="3129C6D0">
      <w:pPr>
        <w:widowControl/>
        <w:spacing w:after="109"/>
        <w:jc w:val="left"/>
        <w:rPr>
          <w:rFonts w:hint="eastAsia" w:ascii="宋体" w:hAnsi="宋体" w:cs="宋体"/>
          <w:kern w:val="0"/>
          <w:sz w:val="24"/>
          <w:szCs w:val="24"/>
        </w:rPr>
      </w:pPr>
      <w:r>
        <w:rPr>
          <w:rFonts w:hint="eastAsia" w:ascii="宋体" w:hAnsi="宋体" w:cs="宋体"/>
          <w:kern w:val="0"/>
          <w:sz w:val="24"/>
          <w:szCs w:val="24"/>
        </w:rPr>
        <w:t>项目</w:t>
      </w:r>
      <w:r>
        <w:rPr>
          <w:rFonts w:ascii="宋体" w:hAnsi="宋体" w:cs="宋体"/>
          <w:kern w:val="0"/>
          <w:sz w:val="24"/>
          <w:szCs w:val="24"/>
        </w:rPr>
        <w:t>编号：</w:t>
      </w:r>
      <w:r>
        <w:rPr>
          <w:rFonts w:ascii="宋体" w:hAnsi="宋体" w:cs="宋体"/>
          <w:kern w:val="0"/>
          <w:sz w:val="24"/>
          <w:szCs w:val="24"/>
          <w:u w:val="single"/>
        </w:rPr>
        <w:t>                   </w:t>
      </w:r>
    </w:p>
    <w:tbl>
      <w:tblPr>
        <w:tblStyle w:val="20"/>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14:paraId="54C0C026">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0A5E052F">
            <w:pPr>
              <w:widowControl/>
              <w:spacing w:line="185" w:lineRule="atLeast"/>
              <w:jc w:val="center"/>
              <w:rPr>
                <w:rFonts w:hint="eastAsia" w:ascii="宋体" w:hAnsi="宋体" w:cs="宋体"/>
                <w:kern w:val="0"/>
                <w:sz w:val="24"/>
                <w:szCs w:val="24"/>
              </w:rPr>
            </w:pPr>
            <w:r>
              <w:rPr>
                <w:rFonts w:ascii="宋体" w:hAnsi="宋体" w:cs="宋体"/>
                <w:kern w:val="0"/>
                <w:sz w:val="24"/>
                <w:szCs w:val="24"/>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26C39531">
            <w:pPr>
              <w:widowControl/>
              <w:spacing w:line="185" w:lineRule="atLeast"/>
              <w:jc w:val="center"/>
              <w:rPr>
                <w:rFonts w:hint="eastAsia" w:ascii="宋体" w:hAnsi="宋体" w:cs="宋体"/>
                <w:kern w:val="0"/>
                <w:sz w:val="24"/>
                <w:szCs w:val="24"/>
              </w:rPr>
            </w:pPr>
            <w:r>
              <w:rPr>
                <w:rFonts w:ascii="宋体" w:hAnsi="宋体" w:cs="宋体"/>
                <w:kern w:val="0"/>
                <w:sz w:val="24"/>
                <w:szCs w:val="24"/>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3ABC52F">
            <w:pPr>
              <w:widowControl/>
              <w:spacing w:line="185" w:lineRule="atLeast"/>
              <w:jc w:val="center"/>
              <w:rPr>
                <w:rFonts w:hint="eastAsia" w:ascii="宋体" w:hAnsi="宋体" w:cs="宋体"/>
                <w:kern w:val="0"/>
                <w:sz w:val="24"/>
                <w:szCs w:val="24"/>
              </w:rPr>
            </w:pPr>
            <w:r>
              <w:rPr>
                <w:rFonts w:ascii="宋体" w:hAnsi="宋体" w:cs="宋体"/>
                <w:kern w:val="0"/>
                <w:sz w:val="24"/>
                <w:szCs w:val="24"/>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B690FD8">
            <w:pPr>
              <w:widowControl/>
              <w:spacing w:line="185" w:lineRule="atLeast"/>
              <w:jc w:val="center"/>
              <w:rPr>
                <w:rFonts w:hint="eastAsia" w:ascii="宋体" w:hAnsi="宋体" w:cs="宋体"/>
                <w:kern w:val="0"/>
                <w:sz w:val="24"/>
                <w:szCs w:val="24"/>
              </w:rPr>
            </w:pPr>
            <w:r>
              <w:rPr>
                <w:rFonts w:ascii="宋体" w:hAnsi="宋体" w:cs="宋体"/>
                <w:kern w:val="0"/>
                <w:sz w:val="24"/>
                <w:szCs w:val="24"/>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47C036D">
            <w:pPr>
              <w:widowControl/>
              <w:spacing w:line="185" w:lineRule="atLeast"/>
              <w:jc w:val="center"/>
              <w:rPr>
                <w:rFonts w:hint="eastAsia" w:ascii="宋体" w:hAnsi="宋体" w:cs="宋体"/>
                <w:kern w:val="0"/>
                <w:sz w:val="24"/>
                <w:szCs w:val="24"/>
              </w:rPr>
            </w:pPr>
            <w:r>
              <w:rPr>
                <w:rFonts w:ascii="宋体" w:hAnsi="宋体" w:cs="宋体"/>
                <w:kern w:val="0"/>
                <w:sz w:val="24"/>
                <w:szCs w:val="24"/>
              </w:rPr>
              <w:t>是否偏离及说明</w:t>
            </w:r>
          </w:p>
        </w:tc>
      </w:tr>
      <w:tr w14:paraId="755AFFDC">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45B0B174">
            <w:pPr>
              <w:widowControl/>
              <w:spacing w:after="109"/>
              <w:jc w:val="center"/>
              <w:rPr>
                <w:rFonts w:hint="eastAsia" w:ascii="宋体" w:hAnsi="宋体" w:cs="宋体"/>
                <w:kern w:val="0"/>
                <w:sz w:val="24"/>
                <w:szCs w:val="24"/>
              </w:rPr>
            </w:pPr>
            <w:r>
              <w:rPr>
                <w:rFonts w:hint="eastAsia" w:ascii="宋体" w:hAnsi="宋体" w:cs="宋体"/>
                <w:kern w:val="0"/>
                <w:sz w:val="24"/>
                <w:szCs w:val="24"/>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53108BB">
            <w:pPr>
              <w:widowControl/>
              <w:spacing w:after="109"/>
              <w:jc w:val="center"/>
              <w:rPr>
                <w:rFonts w:hint="eastAsia"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3C707C0E">
            <w:pPr>
              <w:widowControl/>
              <w:jc w:val="left"/>
              <w:rPr>
                <w:rFonts w:hint="eastAsia"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54A46E9B">
            <w:pPr>
              <w:widowControl/>
              <w:jc w:val="left"/>
              <w:rPr>
                <w:rFonts w:hint="eastAsia"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500C1319">
            <w:pPr>
              <w:widowControl/>
              <w:jc w:val="left"/>
              <w:rPr>
                <w:rFonts w:hint="eastAsia" w:ascii="宋体" w:hAnsi="宋体" w:cs="宋体"/>
                <w:kern w:val="0"/>
                <w:sz w:val="24"/>
                <w:szCs w:val="24"/>
              </w:rPr>
            </w:pPr>
          </w:p>
        </w:tc>
      </w:tr>
      <w:tr w14:paraId="7F8C018A">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14:paraId="4678D00A">
            <w:pPr>
              <w:widowControl/>
              <w:jc w:val="left"/>
              <w:rPr>
                <w:rFonts w:hint="eastAsia" w:ascii="宋体" w:hAnsi="宋体" w:cs="宋体"/>
                <w:kern w:val="0"/>
                <w:sz w:val="24"/>
                <w:szCs w:val="24"/>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965CAD7">
            <w:pPr>
              <w:widowControl/>
              <w:spacing w:after="109"/>
              <w:jc w:val="center"/>
              <w:rPr>
                <w:rFonts w:hint="eastAsia" w:ascii="宋体" w:hAnsi="宋体" w:cs="宋体"/>
                <w:kern w:val="0"/>
                <w:sz w:val="24"/>
                <w:szCs w:val="24"/>
              </w:rPr>
            </w:pPr>
            <w:r>
              <w:rPr>
                <w:rFonts w:ascii="宋体" w:hAnsi="宋体" w:cs="Calibri"/>
                <w:kern w:val="0"/>
                <w:sz w:val="24"/>
                <w:szCs w:val="24"/>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0797F068">
            <w:pPr>
              <w:widowControl/>
              <w:jc w:val="left"/>
              <w:rPr>
                <w:rFonts w:hint="eastAsia"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472FD80D">
            <w:pPr>
              <w:widowControl/>
              <w:jc w:val="left"/>
              <w:rPr>
                <w:rFonts w:hint="eastAsia"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5A1C9588">
            <w:pPr>
              <w:widowControl/>
              <w:jc w:val="left"/>
              <w:rPr>
                <w:rFonts w:hint="eastAsia" w:ascii="宋体" w:hAnsi="宋体" w:cs="宋体"/>
                <w:kern w:val="0"/>
                <w:sz w:val="24"/>
                <w:szCs w:val="24"/>
              </w:rPr>
            </w:pPr>
          </w:p>
        </w:tc>
      </w:tr>
      <w:tr w14:paraId="4BE46883">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66855E83">
            <w:pPr>
              <w:widowControl/>
              <w:spacing w:after="109"/>
              <w:jc w:val="center"/>
              <w:rPr>
                <w:rFonts w:hint="eastAsia" w:ascii="宋体" w:hAnsi="宋体" w:cs="宋体"/>
                <w:kern w:val="0"/>
                <w:sz w:val="24"/>
                <w:szCs w:val="24"/>
              </w:rPr>
            </w:pPr>
            <w:r>
              <w:rPr>
                <w:rFonts w:ascii="宋体" w:hAnsi="宋体" w:cs="Calibri"/>
                <w:kern w:val="0"/>
                <w:sz w:val="24"/>
                <w:szCs w:val="24"/>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FC5C37E">
            <w:pPr>
              <w:widowControl/>
              <w:jc w:val="left"/>
              <w:rPr>
                <w:rFonts w:hint="eastAsia" w:ascii="宋体" w:hAnsi="宋体" w:cs="宋体"/>
                <w:kern w:val="0"/>
                <w:sz w:val="24"/>
                <w:szCs w:val="24"/>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313E33D">
            <w:pPr>
              <w:widowControl/>
              <w:jc w:val="left"/>
              <w:rPr>
                <w:rFonts w:hint="eastAsia"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2111AB9">
            <w:pPr>
              <w:widowControl/>
              <w:jc w:val="left"/>
              <w:rPr>
                <w:rFonts w:hint="eastAsia"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74D98903">
            <w:pPr>
              <w:widowControl/>
              <w:jc w:val="left"/>
              <w:rPr>
                <w:rFonts w:hint="eastAsia" w:ascii="宋体" w:hAnsi="宋体" w:cs="宋体"/>
                <w:kern w:val="0"/>
                <w:sz w:val="24"/>
                <w:szCs w:val="24"/>
              </w:rPr>
            </w:pPr>
          </w:p>
        </w:tc>
      </w:tr>
    </w:tbl>
    <w:p w14:paraId="4F7FE866">
      <w:pPr>
        <w:rPr>
          <w:rFonts w:hint="eastAsia" w:ascii="宋体" w:hAnsi="宋体" w:cs="宋体"/>
          <w:b/>
          <w:kern w:val="0"/>
          <w:sz w:val="24"/>
          <w:szCs w:val="24"/>
        </w:rPr>
      </w:pPr>
    </w:p>
    <w:p w14:paraId="13EC57DB">
      <w:pPr>
        <w:widowControl/>
        <w:spacing w:before="100" w:beforeAutospacing="1" w:after="100" w:afterAutospacing="1"/>
        <w:jc w:val="left"/>
        <w:rPr>
          <w:rFonts w:ascii="宋体"/>
          <w:kern w:val="0"/>
          <w:sz w:val="24"/>
          <w:szCs w:val="24"/>
        </w:rPr>
      </w:pPr>
      <w:r>
        <w:rPr>
          <w:rFonts w:hint="eastAsia" w:ascii="宋体" w:hAnsi="宋体" w:cs="宋体"/>
          <w:kern w:val="0"/>
        </w:rPr>
        <w:t>★注意：</w:t>
      </w:r>
    </w:p>
    <w:p w14:paraId="1556B6F3">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14:paraId="79779B61">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“技术和服务要求</w:t>
      </w:r>
      <w:r>
        <w:rPr>
          <w:rFonts w:hint="eastAsia" w:ascii="宋体" w:cs="宋体"/>
          <w:kern w:val="0"/>
        </w:rPr>
        <w:t>”</w:t>
      </w:r>
      <w:r>
        <w:rPr>
          <w:rFonts w:hint="eastAsia" w:ascii="宋体" w:hAnsi="宋体" w:cs="宋体"/>
          <w:kern w:val="0"/>
        </w:rPr>
        <w:t>项下填写的内容应与网上竞价文件第二章“</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的内容保持一致。</w:t>
      </w:r>
    </w:p>
    <w:p w14:paraId="587B8260">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“技术和</w:t>
      </w:r>
      <w:r>
        <w:rPr>
          <w:rFonts w:hint="eastAsia" w:ascii="新宋体" w:hAnsi="新宋体" w:eastAsia="新宋体" w:cs="Tahoma"/>
          <w:kern w:val="0"/>
          <w:szCs w:val="21"/>
        </w:rPr>
        <w:t>服务要求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14:paraId="0B2A53E3">
      <w:pPr>
        <w:widowControl/>
        <w:spacing w:before="100" w:beforeAutospacing="1" w:after="100" w:afterAutospacing="1"/>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14:paraId="708EACFF">
      <w:pPr>
        <w:rPr>
          <w:rFonts w:hint="eastAsia"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14:paraId="1FDCDEB6">
      <w:pPr>
        <w:widowControl/>
        <w:shd w:val="clear" w:color="auto" w:fill="FFFFFF"/>
        <w:spacing w:line="440" w:lineRule="exact"/>
        <w:rPr>
          <w:rFonts w:hint="eastAsia" w:ascii="宋体" w:hAnsi="宋体"/>
          <w:sz w:val="24"/>
          <w:szCs w:val="24"/>
        </w:rPr>
      </w:pPr>
    </w:p>
    <w:p w14:paraId="35D029AC">
      <w:pPr>
        <w:widowControl/>
        <w:shd w:val="clear" w:color="auto" w:fill="FFFFFF"/>
        <w:spacing w:line="440" w:lineRule="exact"/>
        <w:rPr>
          <w:rFonts w:hint="eastAsia" w:ascii="宋体" w:hAnsi="宋体"/>
          <w:sz w:val="24"/>
          <w:szCs w:val="24"/>
        </w:rPr>
      </w:pPr>
    </w:p>
    <w:p w14:paraId="40413977">
      <w:pPr>
        <w:widowControl/>
        <w:shd w:val="clear" w:color="auto" w:fill="FFFFFF"/>
        <w:spacing w:line="440" w:lineRule="exact"/>
        <w:rPr>
          <w:rFonts w:hint="eastAsia" w:ascii="宋体" w:hAnsi="宋体" w:cs="宋体"/>
          <w:bCs/>
          <w:kern w:val="0"/>
          <w:sz w:val="24"/>
          <w:szCs w:val="24"/>
          <w:u w:val="single"/>
          <w:shd w:val="clear" w:color="auto" w:fill="FFFFFF"/>
        </w:rPr>
      </w:pPr>
      <w:r>
        <w:rPr>
          <w:rFonts w:hint="eastAsia" w:ascii="宋体" w:hAnsi="宋体"/>
          <w:sz w:val="24"/>
          <w:szCs w:val="24"/>
        </w:rPr>
        <w:t>竞价人（全称并加盖公章）</w:t>
      </w:r>
      <w:r>
        <w:rPr>
          <w:rFonts w:hint="eastAsia" w:ascii="宋体" w:hAnsi="宋体" w:cs="宋体"/>
          <w:bCs/>
          <w:kern w:val="0"/>
          <w:sz w:val="24"/>
          <w:szCs w:val="24"/>
          <w:shd w:val="clear" w:color="auto" w:fill="FFFFFF"/>
        </w:rPr>
        <w:t>：</w:t>
      </w:r>
    </w:p>
    <w:p w14:paraId="35033078">
      <w:pPr>
        <w:widowControl/>
        <w:shd w:val="clear" w:color="auto" w:fill="FFFFFF"/>
        <w:spacing w:line="440" w:lineRule="exact"/>
        <w:rPr>
          <w:rFonts w:hint="eastAsia" w:ascii="宋体" w:hAnsi="宋体" w:cs="宋体"/>
          <w:bCs/>
          <w:kern w:val="0"/>
          <w:sz w:val="24"/>
          <w:szCs w:val="24"/>
          <w:u w:val="single"/>
          <w:shd w:val="clear" w:color="auto" w:fill="FFFFFF"/>
        </w:rPr>
      </w:pPr>
      <w:r>
        <w:rPr>
          <w:rFonts w:hint="eastAsia" w:ascii="宋体" w:hAnsi="宋体"/>
          <w:sz w:val="24"/>
          <w:szCs w:val="24"/>
        </w:rPr>
        <w:t>竞价人授权代表签字</w:t>
      </w:r>
      <w:r>
        <w:rPr>
          <w:rFonts w:hint="eastAsia" w:ascii="宋体" w:hAnsi="宋体" w:cs="宋体"/>
          <w:bCs/>
          <w:kern w:val="0"/>
          <w:sz w:val="24"/>
          <w:szCs w:val="24"/>
          <w:shd w:val="clear" w:color="auto" w:fill="FFFFFF"/>
        </w:rPr>
        <w:t>：</w:t>
      </w:r>
    </w:p>
    <w:p w14:paraId="391A9E71">
      <w:pPr>
        <w:spacing w:line="440" w:lineRule="exact"/>
        <w:rPr>
          <w:rFonts w:hint="eastAsia" w:ascii="宋体" w:hAnsi="宋体" w:cs="宋体"/>
          <w:b/>
          <w:kern w:val="0"/>
          <w:sz w:val="24"/>
          <w:szCs w:val="24"/>
        </w:rPr>
      </w:pPr>
      <w:r>
        <w:rPr>
          <w:rFonts w:hint="eastAsia" w:ascii="宋体" w:hAnsi="宋体"/>
          <w:sz w:val="24"/>
          <w:szCs w:val="24"/>
        </w:rPr>
        <w:t>日  期： 年 月 日</w:t>
      </w:r>
    </w:p>
    <w:p w14:paraId="2D0869E2">
      <w:pPr>
        <w:rPr>
          <w:rFonts w:hint="eastAsia" w:ascii="宋体" w:hAnsi="宋体" w:cs="宋体"/>
          <w:b/>
          <w:kern w:val="0"/>
          <w:sz w:val="24"/>
        </w:rPr>
      </w:pPr>
    </w:p>
    <w:p w14:paraId="7BED26FB">
      <w:pPr>
        <w:rPr>
          <w:rFonts w:hint="eastAsia" w:ascii="宋体" w:hAnsi="宋体" w:cs="宋体"/>
          <w:b/>
          <w:kern w:val="0"/>
          <w:sz w:val="24"/>
        </w:rPr>
      </w:pPr>
    </w:p>
    <w:p w14:paraId="26EFCBB7">
      <w:pPr>
        <w:rPr>
          <w:rFonts w:hint="eastAsia" w:ascii="宋体" w:hAnsi="宋体"/>
          <w:b/>
          <w:sz w:val="24"/>
          <w:szCs w:val="24"/>
        </w:rPr>
      </w:pPr>
      <w:r>
        <w:rPr>
          <w:rFonts w:ascii="宋体" w:hAnsi="宋体"/>
          <w:b/>
          <w:sz w:val="24"/>
          <w:szCs w:val="24"/>
        </w:rPr>
        <w:br w:type="page"/>
      </w:r>
      <w:r>
        <w:rPr>
          <w:rFonts w:hint="eastAsia" w:ascii="宋体" w:hAnsi="宋体"/>
          <w:b/>
          <w:sz w:val="24"/>
          <w:szCs w:val="24"/>
        </w:rPr>
        <w:t>附件12：</w:t>
      </w:r>
    </w:p>
    <w:p w14:paraId="067E1F30">
      <w:pPr>
        <w:jc w:val="center"/>
        <w:rPr>
          <w:rFonts w:hint="eastAsia" w:ascii="宋体" w:hAnsi="宋体"/>
          <w:b/>
          <w:sz w:val="28"/>
          <w:szCs w:val="28"/>
        </w:rPr>
      </w:pPr>
    </w:p>
    <w:p w14:paraId="204CBD2B">
      <w:pPr>
        <w:widowControl/>
        <w:spacing w:after="109"/>
        <w:jc w:val="center"/>
        <w:rPr>
          <w:rFonts w:hint="eastAsia" w:ascii="宋体" w:hAnsi="宋体"/>
          <w:b/>
          <w:sz w:val="28"/>
          <w:szCs w:val="28"/>
        </w:rPr>
      </w:pPr>
      <w:r>
        <w:rPr>
          <w:rFonts w:hint="eastAsia" w:ascii="宋体" w:hAnsi="宋体"/>
          <w:b/>
          <w:sz w:val="28"/>
          <w:szCs w:val="28"/>
        </w:rPr>
        <w:t>商务条件响应表</w:t>
      </w:r>
    </w:p>
    <w:p w14:paraId="31E10584">
      <w:pPr>
        <w:pStyle w:val="17"/>
        <w:widowControl/>
        <w:spacing w:before="0" w:beforeAutospacing="0" w:after="150" w:afterAutospacing="0"/>
        <w:rPr>
          <w:rFonts w:hint="eastAsia" w:ascii="宋体" w:hAnsi="宋体"/>
          <w:szCs w:val="24"/>
        </w:rPr>
      </w:pPr>
      <w:r>
        <w:rPr>
          <w:rFonts w:hint="eastAsia" w:ascii="宋体" w:hAnsi="宋体" w:cs="宋体"/>
          <w:szCs w:val="24"/>
        </w:rPr>
        <w:t> </w:t>
      </w:r>
    </w:p>
    <w:p w14:paraId="2CA1A938">
      <w:pPr>
        <w:pStyle w:val="17"/>
        <w:widowControl/>
        <w:spacing w:before="0" w:beforeAutospacing="0" w:after="150" w:afterAutospacing="0"/>
        <w:rPr>
          <w:rFonts w:hint="eastAsia" w:ascii="宋体" w:hAnsi="宋体"/>
          <w:szCs w:val="24"/>
        </w:rPr>
      </w:pPr>
      <w:r>
        <w:rPr>
          <w:rFonts w:hint="eastAsia" w:ascii="宋体" w:hAnsi="宋体" w:cs="宋体"/>
          <w:szCs w:val="24"/>
        </w:rPr>
        <w:t>项目编号：</w:t>
      </w:r>
      <w:r>
        <w:rPr>
          <w:rFonts w:hint="eastAsia" w:ascii="宋体" w:hAnsi="宋体" w:cs="宋体"/>
          <w:szCs w:val="24"/>
          <w:u w:val="single"/>
        </w:rPr>
        <w:t>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14:paraId="63F48A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14:paraId="526A165A">
            <w:pPr>
              <w:pStyle w:val="17"/>
              <w:widowControl/>
              <w:spacing w:before="0" w:beforeAutospacing="0" w:after="0" w:afterAutospacing="0"/>
              <w:jc w:val="center"/>
              <w:rPr>
                <w:rFonts w:hint="eastAsia" w:ascii="宋体" w:hAnsi="宋体"/>
                <w:szCs w:val="24"/>
              </w:rPr>
            </w:pPr>
            <w:r>
              <w:rPr>
                <w:rFonts w:hint="eastAsia" w:ascii="宋体" w:hAnsi="宋体" w:cs="宋体"/>
                <w:szCs w:val="24"/>
              </w:rPr>
              <w:t>合同包</w:t>
            </w:r>
          </w:p>
        </w:tc>
        <w:tc>
          <w:tcPr>
            <w:tcW w:w="1298" w:type="dxa"/>
            <w:tcMar>
              <w:top w:w="0" w:type="dxa"/>
              <w:left w:w="105" w:type="dxa"/>
              <w:bottom w:w="0" w:type="dxa"/>
              <w:right w:w="105" w:type="dxa"/>
            </w:tcMar>
            <w:vAlign w:val="center"/>
          </w:tcPr>
          <w:p w14:paraId="798E1A93">
            <w:pPr>
              <w:pStyle w:val="17"/>
              <w:widowControl/>
              <w:spacing w:before="0" w:beforeAutospacing="0" w:after="0" w:afterAutospacing="0"/>
              <w:jc w:val="center"/>
              <w:rPr>
                <w:rFonts w:hint="eastAsia" w:ascii="宋体" w:hAnsi="宋体"/>
                <w:szCs w:val="24"/>
              </w:rPr>
            </w:pPr>
            <w:r>
              <w:rPr>
                <w:rFonts w:hint="eastAsia" w:ascii="宋体" w:hAnsi="宋体" w:cs="宋体"/>
                <w:szCs w:val="24"/>
              </w:rPr>
              <w:t>品目号</w:t>
            </w:r>
          </w:p>
        </w:tc>
        <w:tc>
          <w:tcPr>
            <w:tcW w:w="2604" w:type="dxa"/>
            <w:tcMar>
              <w:top w:w="0" w:type="dxa"/>
              <w:left w:w="105" w:type="dxa"/>
              <w:bottom w:w="0" w:type="dxa"/>
              <w:right w:w="105" w:type="dxa"/>
            </w:tcMar>
            <w:vAlign w:val="center"/>
          </w:tcPr>
          <w:p w14:paraId="7B203D04">
            <w:pPr>
              <w:pStyle w:val="17"/>
              <w:widowControl/>
              <w:spacing w:before="0" w:beforeAutospacing="0" w:after="0" w:afterAutospacing="0"/>
              <w:jc w:val="center"/>
              <w:rPr>
                <w:rFonts w:hint="eastAsia" w:ascii="宋体" w:hAnsi="宋体"/>
                <w:szCs w:val="24"/>
              </w:rPr>
            </w:pPr>
            <w:r>
              <w:rPr>
                <w:rFonts w:hint="eastAsia" w:ascii="宋体" w:hAnsi="宋体" w:cs="宋体"/>
                <w:szCs w:val="24"/>
              </w:rPr>
              <w:t>商务条件要求</w:t>
            </w:r>
          </w:p>
        </w:tc>
        <w:tc>
          <w:tcPr>
            <w:tcW w:w="2455" w:type="dxa"/>
            <w:tcMar>
              <w:top w:w="0" w:type="dxa"/>
              <w:left w:w="105" w:type="dxa"/>
              <w:bottom w:w="0" w:type="dxa"/>
              <w:right w:w="105" w:type="dxa"/>
            </w:tcMar>
            <w:vAlign w:val="center"/>
          </w:tcPr>
          <w:p w14:paraId="225E8D1F">
            <w:pPr>
              <w:pStyle w:val="17"/>
              <w:widowControl/>
              <w:spacing w:before="0" w:beforeAutospacing="0" w:after="0" w:afterAutospacing="0"/>
              <w:jc w:val="center"/>
              <w:rPr>
                <w:rFonts w:hint="eastAsia" w:ascii="宋体" w:hAnsi="宋体"/>
                <w:szCs w:val="24"/>
              </w:rPr>
            </w:pPr>
            <w:r>
              <w:rPr>
                <w:rFonts w:hint="eastAsia" w:ascii="宋体" w:hAnsi="宋体" w:cs="宋体"/>
                <w:szCs w:val="24"/>
              </w:rPr>
              <w:t>报价响应</w:t>
            </w:r>
          </w:p>
        </w:tc>
        <w:tc>
          <w:tcPr>
            <w:tcW w:w="2605" w:type="dxa"/>
            <w:tcMar>
              <w:top w:w="0" w:type="dxa"/>
              <w:left w:w="105" w:type="dxa"/>
              <w:bottom w:w="0" w:type="dxa"/>
              <w:right w:w="105" w:type="dxa"/>
            </w:tcMar>
            <w:vAlign w:val="center"/>
          </w:tcPr>
          <w:p w14:paraId="017C375A">
            <w:pPr>
              <w:pStyle w:val="17"/>
              <w:widowControl/>
              <w:spacing w:before="0" w:beforeAutospacing="0" w:after="0" w:afterAutospacing="0"/>
              <w:jc w:val="center"/>
              <w:rPr>
                <w:rFonts w:hint="eastAsia" w:ascii="宋体" w:hAnsi="宋体"/>
                <w:szCs w:val="24"/>
              </w:rPr>
            </w:pPr>
            <w:r>
              <w:rPr>
                <w:rFonts w:hint="eastAsia" w:ascii="宋体" w:hAnsi="宋体" w:cs="宋体"/>
                <w:szCs w:val="24"/>
              </w:rPr>
              <w:t>是否偏离及说明</w:t>
            </w:r>
          </w:p>
        </w:tc>
      </w:tr>
      <w:tr w14:paraId="218A50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14:paraId="566F0FC6">
            <w:pPr>
              <w:pStyle w:val="17"/>
              <w:widowControl/>
              <w:spacing w:before="0" w:beforeAutospacing="0" w:after="150" w:afterAutospacing="0"/>
              <w:jc w:val="center"/>
              <w:rPr>
                <w:rFonts w:hint="eastAsia" w:ascii="宋体" w:hAnsi="宋体"/>
                <w:szCs w:val="24"/>
              </w:rPr>
            </w:pPr>
            <w:r>
              <w:rPr>
                <w:rFonts w:hint="eastAsia" w:ascii="宋体" w:hAnsi="宋体" w:cs="宋体"/>
                <w:szCs w:val="24"/>
              </w:rPr>
              <w:t>1</w:t>
            </w:r>
          </w:p>
        </w:tc>
        <w:tc>
          <w:tcPr>
            <w:tcW w:w="1298" w:type="dxa"/>
            <w:tcMar>
              <w:top w:w="0" w:type="dxa"/>
              <w:left w:w="105" w:type="dxa"/>
              <w:bottom w:w="0" w:type="dxa"/>
              <w:right w:w="105" w:type="dxa"/>
            </w:tcMar>
            <w:vAlign w:val="center"/>
          </w:tcPr>
          <w:p w14:paraId="47236359">
            <w:pPr>
              <w:pStyle w:val="17"/>
              <w:widowControl/>
              <w:spacing w:before="0" w:beforeAutospacing="0" w:after="150" w:afterAutospacing="0"/>
              <w:jc w:val="center"/>
              <w:rPr>
                <w:rFonts w:hint="eastAsia" w:ascii="宋体" w:hAnsi="宋体"/>
                <w:szCs w:val="24"/>
              </w:rPr>
            </w:pPr>
            <w:r>
              <w:rPr>
                <w:rFonts w:hint="eastAsia" w:ascii="宋体" w:hAnsi="宋体" w:cs="宋体"/>
                <w:szCs w:val="24"/>
              </w:rPr>
              <w:t>1-1</w:t>
            </w:r>
          </w:p>
        </w:tc>
        <w:tc>
          <w:tcPr>
            <w:tcW w:w="2604" w:type="dxa"/>
            <w:tcMar>
              <w:top w:w="0" w:type="dxa"/>
              <w:left w:w="105" w:type="dxa"/>
              <w:bottom w:w="0" w:type="dxa"/>
              <w:right w:w="105" w:type="dxa"/>
            </w:tcMar>
          </w:tcPr>
          <w:p w14:paraId="54114AC8">
            <w:pPr>
              <w:widowControl/>
              <w:jc w:val="left"/>
              <w:rPr>
                <w:rFonts w:hint="eastAsia" w:ascii="宋体" w:hAnsi="宋体"/>
                <w:sz w:val="24"/>
                <w:szCs w:val="24"/>
              </w:rPr>
            </w:pPr>
          </w:p>
        </w:tc>
        <w:tc>
          <w:tcPr>
            <w:tcW w:w="2455" w:type="dxa"/>
            <w:tcMar>
              <w:top w:w="0" w:type="dxa"/>
              <w:left w:w="105" w:type="dxa"/>
              <w:bottom w:w="0" w:type="dxa"/>
              <w:right w:w="105" w:type="dxa"/>
            </w:tcMar>
          </w:tcPr>
          <w:p w14:paraId="16F38E15">
            <w:pPr>
              <w:widowControl/>
              <w:jc w:val="left"/>
              <w:rPr>
                <w:rFonts w:hint="eastAsia" w:ascii="宋体" w:hAnsi="宋体"/>
                <w:sz w:val="24"/>
                <w:szCs w:val="24"/>
              </w:rPr>
            </w:pPr>
          </w:p>
        </w:tc>
        <w:tc>
          <w:tcPr>
            <w:tcW w:w="2605" w:type="dxa"/>
            <w:tcMar>
              <w:top w:w="0" w:type="dxa"/>
              <w:left w:w="105" w:type="dxa"/>
              <w:bottom w:w="0" w:type="dxa"/>
              <w:right w:w="105" w:type="dxa"/>
            </w:tcMar>
          </w:tcPr>
          <w:p w14:paraId="4D50091A">
            <w:pPr>
              <w:widowControl/>
              <w:jc w:val="left"/>
              <w:rPr>
                <w:rFonts w:hint="eastAsia" w:ascii="宋体" w:hAnsi="宋体"/>
                <w:sz w:val="24"/>
                <w:szCs w:val="24"/>
              </w:rPr>
            </w:pPr>
          </w:p>
        </w:tc>
      </w:tr>
      <w:tr w14:paraId="3664BE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14:paraId="40FF9F00">
            <w:pPr>
              <w:rPr>
                <w:rFonts w:hint="eastAsia" w:ascii="宋体" w:hAnsi="宋体"/>
                <w:sz w:val="24"/>
                <w:szCs w:val="24"/>
              </w:rPr>
            </w:pPr>
          </w:p>
        </w:tc>
        <w:tc>
          <w:tcPr>
            <w:tcW w:w="1298" w:type="dxa"/>
            <w:tcMar>
              <w:top w:w="0" w:type="dxa"/>
              <w:left w:w="105" w:type="dxa"/>
              <w:bottom w:w="0" w:type="dxa"/>
              <w:right w:w="105" w:type="dxa"/>
            </w:tcMar>
            <w:vAlign w:val="center"/>
          </w:tcPr>
          <w:p w14:paraId="2D388537">
            <w:pPr>
              <w:pStyle w:val="17"/>
              <w:widowControl/>
              <w:spacing w:before="0" w:beforeAutospacing="0" w:after="150" w:afterAutospacing="0"/>
              <w:jc w:val="center"/>
              <w:rPr>
                <w:rFonts w:hint="eastAsia" w:ascii="宋体" w:hAnsi="宋体"/>
                <w:szCs w:val="24"/>
              </w:rPr>
            </w:pPr>
            <w:r>
              <w:rPr>
                <w:rFonts w:ascii="宋体" w:hAnsi="宋体" w:cs="Calibri"/>
                <w:szCs w:val="24"/>
              </w:rPr>
              <w:t>…</w:t>
            </w:r>
          </w:p>
        </w:tc>
        <w:tc>
          <w:tcPr>
            <w:tcW w:w="2604" w:type="dxa"/>
            <w:tcMar>
              <w:top w:w="0" w:type="dxa"/>
              <w:left w:w="105" w:type="dxa"/>
              <w:bottom w:w="0" w:type="dxa"/>
              <w:right w:w="105" w:type="dxa"/>
            </w:tcMar>
          </w:tcPr>
          <w:p w14:paraId="51AED06C">
            <w:pPr>
              <w:widowControl/>
              <w:jc w:val="left"/>
              <w:rPr>
                <w:rFonts w:hint="eastAsia" w:ascii="宋体" w:hAnsi="宋体"/>
                <w:sz w:val="24"/>
                <w:szCs w:val="24"/>
              </w:rPr>
            </w:pPr>
          </w:p>
        </w:tc>
        <w:tc>
          <w:tcPr>
            <w:tcW w:w="2455" w:type="dxa"/>
            <w:tcMar>
              <w:top w:w="0" w:type="dxa"/>
              <w:left w:w="105" w:type="dxa"/>
              <w:bottom w:w="0" w:type="dxa"/>
              <w:right w:w="105" w:type="dxa"/>
            </w:tcMar>
          </w:tcPr>
          <w:p w14:paraId="53919D55">
            <w:pPr>
              <w:widowControl/>
              <w:jc w:val="left"/>
              <w:rPr>
                <w:rFonts w:hint="eastAsia" w:ascii="宋体" w:hAnsi="宋体"/>
                <w:sz w:val="24"/>
                <w:szCs w:val="24"/>
              </w:rPr>
            </w:pPr>
          </w:p>
        </w:tc>
        <w:tc>
          <w:tcPr>
            <w:tcW w:w="2605" w:type="dxa"/>
            <w:tcMar>
              <w:top w:w="0" w:type="dxa"/>
              <w:left w:w="105" w:type="dxa"/>
              <w:bottom w:w="0" w:type="dxa"/>
              <w:right w:w="105" w:type="dxa"/>
            </w:tcMar>
          </w:tcPr>
          <w:p w14:paraId="0FEE40EC">
            <w:pPr>
              <w:widowControl/>
              <w:jc w:val="left"/>
              <w:rPr>
                <w:rFonts w:hint="eastAsia" w:ascii="宋体" w:hAnsi="宋体"/>
                <w:sz w:val="24"/>
                <w:szCs w:val="24"/>
              </w:rPr>
            </w:pPr>
          </w:p>
        </w:tc>
      </w:tr>
      <w:tr w14:paraId="157DE8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14:paraId="3E2103D6">
            <w:pPr>
              <w:pStyle w:val="17"/>
              <w:widowControl/>
              <w:spacing w:before="0" w:beforeAutospacing="0" w:after="150" w:afterAutospacing="0"/>
              <w:jc w:val="center"/>
              <w:rPr>
                <w:rFonts w:hint="eastAsia" w:ascii="宋体" w:hAnsi="宋体"/>
                <w:szCs w:val="24"/>
              </w:rPr>
            </w:pPr>
            <w:r>
              <w:rPr>
                <w:rFonts w:ascii="宋体" w:hAnsi="宋体" w:cs="Calibri"/>
                <w:szCs w:val="24"/>
              </w:rPr>
              <w:t>…</w:t>
            </w:r>
          </w:p>
        </w:tc>
        <w:tc>
          <w:tcPr>
            <w:tcW w:w="1298" w:type="dxa"/>
            <w:tcMar>
              <w:top w:w="0" w:type="dxa"/>
              <w:left w:w="105" w:type="dxa"/>
              <w:bottom w:w="0" w:type="dxa"/>
              <w:right w:w="105" w:type="dxa"/>
            </w:tcMar>
            <w:vAlign w:val="center"/>
          </w:tcPr>
          <w:p w14:paraId="7C9E57C3">
            <w:pPr>
              <w:widowControl/>
              <w:jc w:val="left"/>
              <w:rPr>
                <w:rFonts w:hint="eastAsia" w:ascii="宋体" w:hAnsi="宋体"/>
                <w:sz w:val="24"/>
                <w:szCs w:val="24"/>
              </w:rPr>
            </w:pPr>
          </w:p>
        </w:tc>
        <w:tc>
          <w:tcPr>
            <w:tcW w:w="2604" w:type="dxa"/>
            <w:tcMar>
              <w:top w:w="0" w:type="dxa"/>
              <w:left w:w="105" w:type="dxa"/>
              <w:bottom w:w="0" w:type="dxa"/>
              <w:right w:w="105" w:type="dxa"/>
            </w:tcMar>
            <w:vAlign w:val="center"/>
          </w:tcPr>
          <w:p w14:paraId="545304F9">
            <w:pPr>
              <w:widowControl/>
              <w:jc w:val="left"/>
              <w:rPr>
                <w:rFonts w:hint="eastAsia" w:ascii="宋体" w:hAnsi="宋体"/>
                <w:sz w:val="24"/>
                <w:szCs w:val="24"/>
              </w:rPr>
            </w:pPr>
          </w:p>
        </w:tc>
        <w:tc>
          <w:tcPr>
            <w:tcW w:w="2455" w:type="dxa"/>
            <w:tcMar>
              <w:top w:w="0" w:type="dxa"/>
              <w:left w:w="105" w:type="dxa"/>
              <w:bottom w:w="0" w:type="dxa"/>
              <w:right w:w="105" w:type="dxa"/>
            </w:tcMar>
            <w:vAlign w:val="center"/>
          </w:tcPr>
          <w:p w14:paraId="7E0602FB">
            <w:pPr>
              <w:widowControl/>
              <w:jc w:val="left"/>
              <w:rPr>
                <w:rFonts w:hint="eastAsia" w:ascii="宋体" w:hAnsi="宋体"/>
                <w:sz w:val="24"/>
                <w:szCs w:val="24"/>
              </w:rPr>
            </w:pPr>
          </w:p>
        </w:tc>
        <w:tc>
          <w:tcPr>
            <w:tcW w:w="2605" w:type="dxa"/>
            <w:tcMar>
              <w:top w:w="0" w:type="dxa"/>
              <w:left w:w="105" w:type="dxa"/>
              <w:bottom w:w="0" w:type="dxa"/>
              <w:right w:w="105" w:type="dxa"/>
            </w:tcMar>
            <w:vAlign w:val="center"/>
          </w:tcPr>
          <w:p w14:paraId="761C2C8B">
            <w:pPr>
              <w:widowControl/>
              <w:jc w:val="left"/>
              <w:rPr>
                <w:rFonts w:hint="eastAsia" w:ascii="宋体" w:hAnsi="宋体"/>
                <w:sz w:val="24"/>
                <w:szCs w:val="24"/>
              </w:rPr>
            </w:pPr>
          </w:p>
        </w:tc>
      </w:tr>
    </w:tbl>
    <w:p w14:paraId="6286CF25">
      <w:pPr>
        <w:jc w:val="center"/>
        <w:rPr>
          <w:rFonts w:hint="eastAsia" w:ascii="宋体" w:hAnsi="宋体"/>
          <w:b/>
          <w:sz w:val="24"/>
          <w:szCs w:val="24"/>
        </w:rPr>
      </w:pPr>
    </w:p>
    <w:p w14:paraId="6CA39F6E">
      <w:pPr>
        <w:widowControl/>
        <w:spacing w:before="100" w:beforeAutospacing="1" w:after="100" w:afterAutospacing="1"/>
        <w:jc w:val="left"/>
        <w:rPr>
          <w:rFonts w:ascii="宋体"/>
          <w:kern w:val="0"/>
          <w:sz w:val="24"/>
          <w:szCs w:val="24"/>
        </w:rPr>
      </w:pPr>
      <w:r>
        <w:rPr>
          <w:rFonts w:hint="eastAsia" w:ascii="宋体" w:hAnsi="宋体" w:cs="宋体"/>
          <w:kern w:val="0"/>
        </w:rPr>
        <w:t>★注意：</w:t>
      </w:r>
    </w:p>
    <w:p w14:paraId="2B17154F">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14:paraId="0C06337B">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项下填写的内容应与网上竞价文件第二章“商务条件</w:t>
      </w:r>
      <w:r>
        <w:rPr>
          <w:rFonts w:hint="eastAsia" w:ascii="宋体" w:cs="宋体"/>
          <w:kern w:val="0"/>
        </w:rPr>
        <w:t>”</w:t>
      </w:r>
      <w:r>
        <w:rPr>
          <w:rFonts w:hint="eastAsia" w:ascii="宋体" w:hAnsi="宋体" w:cs="宋体"/>
          <w:kern w:val="0"/>
        </w:rPr>
        <w:t>的内容保持一致。</w:t>
      </w:r>
    </w:p>
    <w:p w14:paraId="630DAC0D">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14:paraId="4FD58984">
      <w:pPr>
        <w:widowControl/>
        <w:spacing w:before="100" w:beforeAutospacing="1" w:after="100" w:afterAutospacing="1"/>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14:paraId="655F29B4">
      <w:pPr>
        <w:rPr>
          <w:rFonts w:hint="eastAsia"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14:paraId="1B451B2F">
      <w:pPr>
        <w:jc w:val="center"/>
        <w:rPr>
          <w:rFonts w:hint="eastAsia" w:ascii="宋体" w:hAnsi="宋体"/>
          <w:b/>
          <w:sz w:val="28"/>
          <w:szCs w:val="28"/>
        </w:rPr>
      </w:pPr>
    </w:p>
    <w:p w14:paraId="0744B1C4">
      <w:pPr>
        <w:widowControl/>
        <w:shd w:val="clear" w:color="auto" w:fill="FFFFFF"/>
        <w:spacing w:line="440" w:lineRule="exact"/>
        <w:rPr>
          <w:rFonts w:hint="eastAsia"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p>
    <w:p w14:paraId="2A02CB4B">
      <w:pPr>
        <w:widowControl/>
        <w:shd w:val="clear" w:color="auto" w:fill="FFFFFF"/>
        <w:spacing w:line="440" w:lineRule="exact"/>
        <w:rPr>
          <w:rFonts w:hint="eastAsia"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p>
    <w:p w14:paraId="06DC6B9F">
      <w:pPr>
        <w:spacing w:line="440" w:lineRule="exact"/>
        <w:rPr>
          <w:rFonts w:hint="eastAsia" w:ascii="宋体" w:hAnsi="宋体" w:cs="宋体"/>
          <w:b/>
          <w:kern w:val="0"/>
          <w:sz w:val="24"/>
        </w:rPr>
      </w:pPr>
      <w:r>
        <w:rPr>
          <w:rFonts w:hint="eastAsia" w:ascii="宋体" w:hAnsi="宋体"/>
          <w:sz w:val="24"/>
        </w:rPr>
        <w:t>日  期： 年 月 日</w:t>
      </w:r>
    </w:p>
    <w:p w14:paraId="72BC82D9">
      <w:pPr>
        <w:rPr>
          <w:rFonts w:hint="eastAsia" w:ascii="宋体" w:hAnsi="宋体" w:cs="宋体"/>
          <w:b/>
          <w:kern w:val="0"/>
          <w:sz w:val="24"/>
        </w:rPr>
      </w:pPr>
      <w:r>
        <w:rPr>
          <w:rFonts w:ascii="宋体" w:hAnsi="宋体"/>
          <w:b/>
          <w:sz w:val="28"/>
          <w:szCs w:val="28"/>
        </w:rPr>
        <w:br w:type="page"/>
      </w:r>
    </w:p>
    <w:p w14:paraId="10471B44">
      <w:pPr>
        <w:ind w:firstLine="241" w:firstLineChars="100"/>
        <w:rPr>
          <w:rFonts w:hint="eastAsia" w:ascii="宋体" w:hAnsi="宋体" w:cs="宋体"/>
          <w:b/>
          <w:kern w:val="0"/>
          <w:sz w:val="24"/>
        </w:rPr>
      </w:pPr>
      <w:r>
        <w:rPr>
          <w:rFonts w:hint="eastAsia" w:ascii="宋体" w:hAnsi="宋体" w:cs="宋体"/>
          <w:b/>
          <w:kern w:val="0"/>
          <w:sz w:val="24"/>
        </w:rPr>
        <w:t>附件13：</w:t>
      </w:r>
    </w:p>
    <w:p w14:paraId="6FF1B246">
      <w:pPr>
        <w:rPr>
          <w:rFonts w:hint="eastAsia" w:ascii="宋体" w:hAnsi="宋体" w:cs="宋体"/>
          <w:kern w:val="0"/>
          <w:sz w:val="24"/>
        </w:rPr>
      </w:pPr>
    </w:p>
    <w:p w14:paraId="104308DE">
      <w:pPr>
        <w:widowControl/>
        <w:spacing w:after="109"/>
        <w:jc w:val="center"/>
        <w:rPr>
          <w:rFonts w:hint="eastAsia" w:ascii="宋体" w:hAnsi="宋体"/>
          <w:b/>
          <w:sz w:val="28"/>
          <w:szCs w:val="28"/>
        </w:rPr>
      </w:pPr>
      <w:r>
        <w:rPr>
          <w:rFonts w:hint="eastAsia" w:ascii="宋体" w:hAnsi="宋体"/>
          <w:b/>
          <w:sz w:val="28"/>
          <w:szCs w:val="28"/>
        </w:rPr>
        <w:t>属于政府强制节能产品的证明材料（若有）</w:t>
      </w:r>
    </w:p>
    <w:p w14:paraId="0823310B">
      <w:pPr>
        <w:jc w:val="center"/>
        <w:rPr>
          <w:rFonts w:hint="eastAsia" w:ascii="宋体" w:hAnsi="宋体"/>
          <w:b/>
          <w:sz w:val="28"/>
          <w:szCs w:val="28"/>
        </w:rPr>
      </w:pPr>
    </w:p>
    <w:p w14:paraId="69223C22">
      <w:pPr>
        <w:rPr>
          <w:rFonts w:hint="eastAsia" w:ascii="宋体" w:hAnsi="宋体"/>
          <w:sz w:val="24"/>
          <w:szCs w:val="24"/>
        </w:rPr>
      </w:pPr>
      <w:r>
        <w:rPr>
          <w:rFonts w:hint="eastAsia" w:ascii="宋体" w:hAnsi="宋体"/>
          <w:sz w:val="24"/>
          <w:szCs w:val="24"/>
        </w:rPr>
        <w:t>说明：</w:t>
      </w:r>
    </w:p>
    <w:p w14:paraId="02B5F6A9">
      <w:pPr>
        <w:rPr>
          <w:rFonts w:hint="eastAsia" w:ascii="宋体" w:hAnsi="宋体"/>
          <w:b/>
          <w:sz w:val="24"/>
          <w:szCs w:val="24"/>
        </w:rPr>
      </w:pPr>
      <w:r>
        <w:rPr>
          <w:rFonts w:hint="eastAsia" w:ascii="宋体" w:hAnsi="宋体"/>
          <w:sz w:val="24"/>
          <w:szCs w:val="24"/>
        </w:rPr>
        <w:t>1、</w:t>
      </w:r>
      <w:r>
        <w:rPr>
          <w:rFonts w:ascii="宋体" w:hAnsi="宋体" w:cs="宋体"/>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sz w:val="24"/>
          <w:szCs w:val="24"/>
        </w:rPr>
        <w:t>竞价人</w:t>
      </w:r>
      <w:r>
        <w:rPr>
          <w:rFonts w:ascii="宋体" w:hAnsi="宋体" w:cs="宋体"/>
          <w:sz w:val="24"/>
          <w:szCs w:val="24"/>
        </w:rPr>
        <w:t>所投产品属于政府强制节能产品的，在</w:t>
      </w:r>
      <w:r>
        <w:rPr>
          <w:rFonts w:hint="eastAsia" w:ascii="宋体" w:hAnsi="宋体" w:cs="宋体"/>
          <w:sz w:val="24"/>
          <w:szCs w:val="24"/>
        </w:rPr>
        <w:t>报价文件中</w:t>
      </w:r>
      <w:r>
        <w:rPr>
          <w:rFonts w:ascii="宋体" w:hAnsi="宋体" w:cs="宋体"/>
          <w:sz w:val="24"/>
          <w:szCs w:val="24"/>
        </w:rPr>
        <w:t>须提供所投政府强制节能产品由国家确定的认证机构出具的、处于有效期之内的产品认证证书复印件，否则视为无效</w:t>
      </w:r>
      <w:r>
        <w:rPr>
          <w:rFonts w:hint="eastAsia" w:ascii="宋体" w:hAnsi="宋体" w:cs="宋体"/>
          <w:sz w:val="24"/>
          <w:szCs w:val="24"/>
        </w:rPr>
        <w:t>报价。</w:t>
      </w:r>
      <w:r>
        <w:rPr>
          <w:rFonts w:ascii="宋体" w:hAnsi="宋体"/>
          <w:b/>
          <w:sz w:val="24"/>
          <w:szCs w:val="24"/>
        </w:rPr>
        <w:br w:type="page"/>
      </w:r>
    </w:p>
    <w:p w14:paraId="0D4F56EE">
      <w:pPr>
        <w:jc w:val="left"/>
        <w:rPr>
          <w:rFonts w:hint="eastAsia" w:ascii="宋体" w:hAnsi="宋体"/>
          <w:b/>
          <w:sz w:val="24"/>
          <w:szCs w:val="24"/>
        </w:rPr>
      </w:pPr>
      <w:r>
        <w:rPr>
          <w:rFonts w:hint="eastAsia" w:ascii="宋体" w:hAnsi="宋体"/>
          <w:b/>
          <w:sz w:val="24"/>
          <w:szCs w:val="24"/>
        </w:rPr>
        <w:t>附件14：</w:t>
      </w:r>
    </w:p>
    <w:p w14:paraId="4DBC7473">
      <w:pPr>
        <w:widowControl/>
        <w:spacing w:after="109"/>
        <w:jc w:val="center"/>
        <w:rPr>
          <w:rFonts w:hint="eastAsia" w:ascii="宋体" w:hAnsi="宋体"/>
          <w:b/>
          <w:sz w:val="28"/>
          <w:szCs w:val="28"/>
        </w:rPr>
      </w:pPr>
      <w:r>
        <w:rPr>
          <w:rFonts w:hint="eastAsia" w:ascii="宋体" w:hAnsi="宋体"/>
          <w:b/>
          <w:sz w:val="28"/>
          <w:szCs w:val="28"/>
        </w:rPr>
        <w:t>售后服务承诺</w:t>
      </w:r>
    </w:p>
    <w:p w14:paraId="0B0EA7D1">
      <w:pPr>
        <w:rPr>
          <w:rFonts w:hint="eastAsia" w:ascii="宋体" w:hAnsi="宋体" w:cs="宋体"/>
          <w:kern w:val="0"/>
          <w:sz w:val="24"/>
        </w:rPr>
      </w:pPr>
    </w:p>
    <w:p w14:paraId="2F0766BE">
      <w:pPr>
        <w:rPr>
          <w:rFonts w:hint="eastAsia" w:ascii="宋体" w:hAnsi="宋体" w:cs="宋体"/>
          <w:kern w:val="0"/>
          <w:sz w:val="24"/>
        </w:rPr>
      </w:pPr>
    </w:p>
    <w:p w14:paraId="0FA9C592">
      <w:pPr>
        <w:rPr>
          <w:rFonts w:hint="eastAsia" w:ascii="宋体" w:hAnsi="宋体" w:cs="宋体"/>
          <w:kern w:val="0"/>
          <w:sz w:val="24"/>
          <w:u w:val="single"/>
        </w:rPr>
      </w:pPr>
      <w:r>
        <w:rPr>
          <w:rFonts w:hint="eastAsia" w:ascii="宋体" w:hAnsi="宋体" w:cs="宋体"/>
          <w:kern w:val="0"/>
          <w:sz w:val="24"/>
        </w:rPr>
        <w:t>致：</w:t>
      </w:r>
    </w:p>
    <w:p w14:paraId="609FB1CF">
      <w:pPr>
        <w:rPr>
          <w:rFonts w:hint="eastAsia" w:ascii="宋体" w:hAnsi="宋体" w:cs="宋体"/>
          <w:kern w:val="0"/>
          <w:sz w:val="24"/>
        </w:rPr>
      </w:pPr>
    </w:p>
    <w:p w14:paraId="197B9973">
      <w:pPr>
        <w:rPr>
          <w:rFonts w:hint="eastAsia" w:ascii="宋体" w:hAnsi="宋体" w:cs="宋体"/>
          <w:kern w:val="0"/>
          <w:sz w:val="24"/>
        </w:rPr>
      </w:pPr>
    </w:p>
    <w:p w14:paraId="1EEBE00B">
      <w:pPr>
        <w:ind w:firstLine="411" w:firstLineChars="196"/>
        <w:rPr>
          <w:rFonts w:hint="eastAsia" w:ascii="宋体" w:hAnsi="宋体" w:cs="宋体"/>
          <w:b/>
          <w:kern w:val="0"/>
          <w:sz w:val="24"/>
        </w:rPr>
      </w:pPr>
      <w: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rPr>
        <w:t>；</w:t>
      </w:r>
    </w:p>
    <w:p w14:paraId="19EC60BD">
      <w:pPr>
        <w:rPr>
          <w:rFonts w:hint="eastAsia" w:ascii="宋体" w:hAnsi="宋体" w:cs="宋体"/>
          <w:kern w:val="0"/>
          <w:sz w:val="24"/>
        </w:rPr>
      </w:pPr>
      <w:r>
        <w:rPr>
          <w:rFonts w:hint="eastAsia" w:ascii="宋体" w:hAnsi="宋体" w:cs="宋体"/>
          <w:kern w:val="0"/>
          <w:sz w:val="24"/>
        </w:rPr>
        <w:t>售后服务要求汇总表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14:paraId="7DDB3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6744C678">
            <w:pPr>
              <w:jc w:val="center"/>
              <w:rPr>
                <w:rFonts w:hint="eastAsia" w:ascii="宋体" w:hAnsi="宋体" w:cs="宋体"/>
                <w:kern w:val="0"/>
                <w:sz w:val="24"/>
                <w:szCs w:val="24"/>
              </w:rPr>
            </w:pPr>
            <w:r>
              <w:rPr>
                <w:rFonts w:hint="eastAsia" w:ascii="宋体" w:hAnsi="宋体" w:cs="宋体"/>
                <w:kern w:val="0"/>
                <w:sz w:val="24"/>
                <w:szCs w:val="24"/>
              </w:rPr>
              <w:t>商品名称</w:t>
            </w:r>
          </w:p>
        </w:tc>
        <w:tc>
          <w:tcPr>
            <w:tcW w:w="2131" w:type="dxa"/>
            <w:vAlign w:val="center"/>
          </w:tcPr>
          <w:p w14:paraId="164513BE">
            <w:pPr>
              <w:jc w:val="center"/>
              <w:rPr>
                <w:rFonts w:hint="eastAsia" w:ascii="宋体" w:hAnsi="宋体" w:cs="宋体"/>
                <w:kern w:val="0"/>
                <w:sz w:val="24"/>
                <w:szCs w:val="24"/>
              </w:rPr>
            </w:pPr>
            <w:r>
              <w:rPr>
                <w:rFonts w:hint="eastAsia" w:ascii="宋体" w:hAnsi="宋体" w:cs="宋体"/>
                <w:kern w:val="0"/>
                <w:sz w:val="24"/>
                <w:szCs w:val="24"/>
              </w:rPr>
              <w:t>免费送货至合同指定地点</w:t>
            </w:r>
          </w:p>
        </w:tc>
        <w:tc>
          <w:tcPr>
            <w:tcW w:w="1065" w:type="dxa"/>
            <w:vAlign w:val="center"/>
          </w:tcPr>
          <w:p w14:paraId="3B4110A5">
            <w:pPr>
              <w:jc w:val="center"/>
              <w:rPr>
                <w:rFonts w:hint="eastAsia" w:ascii="宋体" w:hAnsi="宋体" w:cs="宋体"/>
                <w:kern w:val="0"/>
                <w:sz w:val="24"/>
                <w:szCs w:val="24"/>
              </w:rPr>
            </w:pPr>
            <w:r>
              <w:rPr>
                <w:rFonts w:hint="eastAsia" w:ascii="宋体" w:hAnsi="宋体" w:cs="宋体"/>
                <w:kern w:val="0"/>
                <w:sz w:val="24"/>
                <w:szCs w:val="24"/>
              </w:rPr>
              <w:t>交货时间</w:t>
            </w:r>
          </w:p>
        </w:tc>
        <w:tc>
          <w:tcPr>
            <w:tcW w:w="1065" w:type="dxa"/>
            <w:vAlign w:val="center"/>
          </w:tcPr>
          <w:p w14:paraId="302A550B">
            <w:pPr>
              <w:jc w:val="center"/>
              <w:rPr>
                <w:rFonts w:hint="eastAsia" w:ascii="宋体" w:hAnsi="宋体" w:cs="宋体"/>
                <w:kern w:val="0"/>
                <w:sz w:val="24"/>
                <w:szCs w:val="24"/>
              </w:rPr>
            </w:pPr>
            <w:r>
              <w:rPr>
                <w:rFonts w:hint="eastAsia" w:ascii="宋体" w:hAnsi="宋体" w:cs="宋体"/>
                <w:kern w:val="0"/>
                <w:sz w:val="24"/>
                <w:szCs w:val="24"/>
              </w:rPr>
              <w:t>现场安装调试</w:t>
            </w:r>
          </w:p>
        </w:tc>
        <w:tc>
          <w:tcPr>
            <w:tcW w:w="1065" w:type="dxa"/>
            <w:vAlign w:val="center"/>
          </w:tcPr>
          <w:p w14:paraId="440683D8">
            <w:pPr>
              <w:jc w:val="center"/>
              <w:rPr>
                <w:rFonts w:hint="eastAsia" w:ascii="宋体" w:hAnsi="宋体" w:cs="宋体"/>
                <w:kern w:val="0"/>
                <w:sz w:val="24"/>
                <w:szCs w:val="24"/>
              </w:rPr>
            </w:pPr>
            <w:r>
              <w:rPr>
                <w:rFonts w:hint="eastAsia" w:ascii="宋体" w:hAnsi="宋体" w:cs="宋体"/>
                <w:kern w:val="0"/>
                <w:sz w:val="24"/>
                <w:szCs w:val="24"/>
              </w:rPr>
              <w:t>质量保证承诺</w:t>
            </w:r>
          </w:p>
        </w:tc>
        <w:tc>
          <w:tcPr>
            <w:tcW w:w="1761" w:type="dxa"/>
            <w:vAlign w:val="center"/>
          </w:tcPr>
          <w:p w14:paraId="1D729DBF">
            <w:pPr>
              <w:jc w:val="center"/>
              <w:rPr>
                <w:rFonts w:hint="eastAsia" w:ascii="宋体" w:hAnsi="宋体" w:cs="宋体"/>
                <w:kern w:val="0"/>
                <w:sz w:val="24"/>
                <w:szCs w:val="24"/>
              </w:rPr>
            </w:pPr>
            <w:r>
              <w:rPr>
                <w:rFonts w:hint="eastAsia" w:ascii="宋体" w:hAnsi="宋体" w:cs="宋体"/>
                <w:kern w:val="0"/>
                <w:sz w:val="24"/>
                <w:szCs w:val="24"/>
              </w:rPr>
              <w:t>故障反应和到现场维修时间</w:t>
            </w:r>
          </w:p>
        </w:tc>
        <w:tc>
          <w:tcPr>
            <w:tcW w:w="1732" w:type="dxa"/>
            <w:vAlign w:val="center"/>
          </w:tcPr>
          <w:p w14:paraId="4501F929">
            <w:pPr>
              <w:jc w:val="center"/>
              <w:rPr>
                <w:rFonts w:hint="eastAsia" w:ascii="宋体" w:hAnsi="宋体" w:cs="宋体"/>
                <w:kern w:val="0"/>
                <w:sz w:val="24"/>
                <w:szCs w:val="24"/>
              </w:rPr>
            </w:pPr>
            <w:r>
              <w:rPr>
                <w:rFonts w:hint="eastAsia" w:ascii="宋体" w:hAnsi="宋体" w:cs="宋体"/>
                <w:kern w:val="0"/>
                <w:sz w:val="24"/>
                <w:szCs w:val="24"/>
              </w:rPr>
              <w:t>上门保修</w:t>
            </w:r>
          </w:p>
        </w:tc>
      </w:tr>
      <w:tr w14:paraId="692EE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9B185CA">
            <w:pPr>
              <w:spacing w:line="500" w:lineRule="exact"/>
              <w:rPr>
                <w:rFonts w:hint="eastAsia" w:ascii="宋体" w:hAnsi="宋体" w:cs="宋体"/>
                <w:kern w:val="0"/>
                <w:sz w:val="24"/>
                <w:szCs w:val="24"/>
              </w:rPr>
            </w:pPr>
          </w:p>
        </w:tc>
        <w:tc>
          <w:tcPr>
            <w:tcW w:w="2131" w:type="dxa"/>
          </w:tcPr>
          <w:p w14:paraId="5DC8226A">
            <w:pPr>
              <w:spacing w:line="500" w:lineRule="exact"/>
              <w:rPr>
                <w:rFonts w:hint="eastAsia" w:ascii="宋体" w:hAnsi="宋体" w:cs="宋体"/>
                <w:kern w:val="0"/>
                <w:sz w:val="24"/>
                <w:szCs w:val="24"/>
              </w:rPr>
            </w:pPr>
          </w:p>
        </w:tc>
        <w:tc>
          <w:tcPr>
            <w:tcW w:w="1065" w:type="dxa"/>
          </w:tcPr>
          <w:p w14:paraId="5132B553">
            <w:pPr>
              <w:spacing w:line="500" w:lineRule="exact"/>
              <w:rPr>
                <w:rFonts w:hint="eastAsia" w:ascii="宋体" w:hAnsi="宋体" w:cs="宋体"/>
                <w:kern w:val="0"/>
                <w:sz w:val="24"/>
                <w:szCs w:val="24"/>
              </w:rPr>
            </w:pPr>
          </w:p>
        </w:tc>
        <w:tc>
          <w:tcPr>
            <w:tcW w:w="1065" w:type="dxa"/>
          </w:tcPr>
          <w:p w14:paraId="11A2C24A">
            <w:pPr>
              <w:spacing w:line="500" w:lineRule="exact"/>
              <w:rPr>
                <w:rFonts w:hint="eastAsia" w:ascii="宋体" w:hAnsi="宋体" w:cs="宋体"/>
                <w:kern w:val="0"/>
                <w:sz w:val="24"/>
                <w:szCs w:val="24"/>
              </w:rPr>
            </w:pPr>
          </w:p>
        </w:tc>
        <w:tc>
          <w:tcPr>
            <w:tcW w:w="1065" w:type="dxa"/>
          </w:tcPr>
          <w:p w14:paraId="0C420F12">
            <w:pPr>
              <w:spacing w:line="500" w:lineRule="exact"/>
              <w:rPr>
                <w:rFonts w:hint="eastAsia" w:ascii="宋体" w:hAnsi="宋体" w:cs="宋体"/>
                <w:kern w:val="0"/>
                <w:sz w:val="24"/>
                <w:szCs w:val="24"/>
              </w:rPr>
            </w:pPr>
          </w:p>
        </w:tc>
        <w:tc>
          <w:tcPr>
            <w:tcW w:w="1761" w:type="dxa"/>
          </w:tcPr>
          <w:p w14:paraId="1C2D0BA7">
            <w:pPr>
              <w:spacing w:line="500" w:lineRule="exact"/>
              <w:rPr>
                <w:rFonts w:hint="eastAsia" w:ascii="宋体" w:hAnsi="宋体" w:cs="宋体"/>
                <w:kern w:val="0"/>
                <w:sz w:val="24"/>
                <w:szCs w:val="24"/>
              </w:rPr>
            </w:pPr>
          </w:p>
        </w:tc>
        <w:tc>
          <w:tcPr>
            <w:tcW w:w="1732" w:type="dxa"/>
          </w:tcPr>
          <w:p w14:paraId="68037755">
            <w:pPr>
              <w:spacing w:line="500" w:lineRule="exact"/>
              <w:rPr>
                <w:rFonts w:hint="eastAsia" w:ascii="宋体" w:hAnsi="宋体" w:cs="宋体"/>
                <w:kern w:val="0"/>
                <w:sz w:val="24"/>
                <w:szCs w:val="24"/>
              </w:rPr>
            </w:pPr>
          </w:p>
        </w:tc>
      </w:tr>
      <w:tr w14:paraId="49A23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E4683CF">
            <w:pPr>
              <w:spacing w:line="500" w:lineRule="exact"/>
              <w:rPr>
                <w:rFonts w:hint="eastAsia" w:ascii="宋体" w:hAnsi="宋体" w:cs="宋体"/>
                <w:kern w:val="0"/>
                <w:sz w:val="24"/>
                <w:szCs w:val="24"/>
              </w:rPr>
            </w:pPr>
          </w:p>
        </w:tc>
        <w:tc>
          <w:tcPr>
            <w:tcW w:w="2131" w:type="dxa"/>
          </w:tcPr>
          <w:p w14:paraId="3EBC21B6">
            <w:pPr>
              <w:spacing w:line="500" w:lineRule="exact"/>
              <w:rPr>
                <w:rFonts w:hint="eastAsia" w:ascii="宋体" w:hAnsi="宋体" w:cs="宋体"/>
                <w:kern w:val="0"/>
                <w:sz w:val="24"/>
                <w:szCs w:val="24"/>
              </w:rPr>
            </w:pPr>
          </w:p>
        </w:tc>
        <w:tc>
          <w:tcPr>
            <w:tcW w:w="1065" w:type="dxa"/>
          </w:tcPr>
          <w:p w14:paraId="31161F60">
            <w:pPr>
              <w:spacing w:line="500" w:lineRule="exact"/>
              <w:rPr>
                <w:rFonts w:hint="eastAsia" w:ascii="宋体" w:hAnsi="宋体" w:cs="宋体"/>
                <w:kern w:val="0"/>
                <w:sz w:val="24"/>
                <w:szCs w:val="24"/>
              </w:rPr>
            </w:pPr>
          </w:p>
        </w:tc>
        <w:tc>
          <w:tcPr>
            <w:tcW w:w="1065" w:type="dxa"/>
          </w:tcPr>
          <w:p w14:paraId="13C9B367">
            <w:pPr>
              <w:spacing w:line="500" w:lineRule="exact"/>
              <w:rPr>
                <w:rFonts w:hint="eastAsia" w:ascii="宋体" w:hAnsi="宋体" w:cs="宋体"/>
                <w:kern w:val="0"/>
                <w:sz w:val="24"/>
                <w:szCs w:val="24"/>
              </w:rPr>
            </w:pPr>
          </w:p>
        </w:tc>
        <w:tc>
          <w:tcPr>
            <w:tcW w:w="1065" w:type="dxa"/>
          </w:tcPr>
          <w:p w14:paraId="03271FCF">
            <w:pPr>
              <w:spacing w:line="500" w:lineRule="exact"/>
              <w:rPr>
                <w:rFonts w:hint="eastAsia" w:ascii="宋体" w:hAnsi="宋体" w:cs="宋体"/>
                <w:kern w:val="0"/>
                <w:sz w:val="24"/>
                <w:szCs w:val="24"/>
              </w:rPr>
            </w:pPr>
          </w:p>
        </w:tc>
        <w:tc>
          <w:tcPr>
            <w:tcW w:w="1761" w:type="dxa"/>
          </w:tcPr>
          <w:p w14:paraId="10531CC3">
            <w:pPr>
              <w:spacing w:line="500" w:lineRule="exact"/>
              <w:rPr>
                <w:rFonts w:hint="eastAsia" w:ascii="宋体" w:hAnsi="宋体" w:cs="宋体"/>
                <w:kern w:val="0"/>
                <w:sz w:val="24"/>
                <w:szCs w:val="24"/>
              </w:rPr>
            </w:pPr>
          </w:p>
        </w:tc>
        <w:tc>
          <w:tcPr>
            <w:tcW w:w="1732" w:type="dxa"/>
          </w:tcPr>
          <w:p w14:paraId="0F1C576C">
            <w:pPr>
              <w:spacing w:line="500" w:lineRule="exact"/>
              <w:rPr>
                <w:rFonts w:hint="eastAsia" w:ascii="宋体" w:hAnsi="宋体" w:cs="宋体"/>
                <w:kern w:val="0"/>
                <w:sz w:val="24"/>
                <w:szCs w:val="24"/>
              </w:rPr>
            </w:pPr>
          </w:p>
        </w:tc>
      </w:tr>
      <w:tr w14:paraId="4869E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980CEC4">
            <w:pPr>
              <w:spacing w:line="500" w:lineRule="exact"/>
              <w:rPr>
                <w:rFonts w:hint="eastAsia" w:ascii="宋体" w:hAnsi="宋体" w:cs="宋体"/>
                <w:kern w:val="0"/>
                <w:sz w:val="24"/>
                <w:szCs w:val="24"/>
              </w:rPr>
            </w:pPr>
          </w:p>
        </w:tc>
        <w:tc>
          <w:tcPr>
            <w:tcW w:w="2131" w:type="dxa"/>
          </w:tcPr>
          <w:p w14:paraId="41EBE946">
            <w:pPr>
              <w:spacing w:line="500" w:lineRule="exact"/>
              <w:rPr>
                <w:rFonts w:hint="eastAsia" w:ascii="宋体" w:hAnsi="宋体" w:cs="宋体"/>
                <w:kern w:val="0"/>
                <w:sz w:val="24"/>
                <w:szCs w:val="24"/>
              </w:rPr>
            </w:pPr>
          </w:p>
        </w:tc>
        <w:tc>
          <w:tcPr>
            <w:tcW w:w="1065" w:type="dxa"/>
          </w:tcPr>
          <w:p w14:paraId="5D5F823E">
            <w:pPr>
              <w:spacing w:line="500" w:lineRule="exact"/>
              <w:rPr>
                <w:rFonts w:hint="eastAsia" w:ascii="宋体" w:hAnsi="宋体" w:cs="宋体"/>
                <w:kern w:val="0"/>
                <w:sz w:val="24"/>
                <w:szCs w:val="24"/>
              </w:rPr>
            </w:pPr>
          </w:p>
        </w:tc>
        <w:tc>
          <w:tcPr>
            <w:tcW w:w="1065" w:type="dxa"/>
          </w:tcPr>
          <w:p w14:paraId="09A59F1D">
            <w:pPr>
              <w:spacing w:line="500" w:lineRule="exact"/>
              <w:rPr>
                <w:rFonts w:hint="eastAsia" w:ascii="宋体" w:hAnsi="宋体" w:cs="宋体"/>
                <w:kern w:val="0"/>
                <w:sz w:val="24"/>
                <w:szCs w:val="24"/>
              </w:rPr>
            </w:pPr>
          </w:p>
        </w:tc>
        <w:tc>
          <w:tcPr>
            <w:tcW w:w="1065" w:type="dxa"/>
          </w:tcPr>
          <w:p w14:paraId="357C35CB">
            <w:pPr>
              <w:spacing w:line="500" w:lineRule="exact"/>
              <w:rPr>
                <w:rFonts w:hint="eastAsia" w:ascii="宋体" w:hAnsi="宋体" w:cs="宋体"/>
                <w:kern w:val="0"/>
                <w:sz w:val="24"/>
                <w:szCs w:val="24"/>
              </w:rPr>
            </w:pPr>
          </w:p>
        </w:tc>
        <w:tc>
          <w:tcPr>
            <w:tcW w:w="1761" w:type="dxa"/>
          </w:tcPr>
          <w:p w14:paraId="7585851D">
            <w:pPr>
              <w:spacing w:line="500" w:lineRule="exact"/>
              <w:rPr>
                <w:rFonts w:hint="eastAsia" w:ascii="宋体" w:hAnsi="宋体" w:cs="宋体"/>
                <w:kern w:val="0"/>
                <w:sz w:val="24"/>
                <w:szCs w:val="24"/>
              </w:rPr>
            </w:pPr>
          </w:p>
        </w:tc>
        <w:tc>
          <w:tcPr>
            <w:tcW w:w="1732" w:type="dxa"/>
          </w:tcPr>
          <w:p w14:paraId="570823C5">
            <w:pPr>
              <w:spacing w:line="500" w:lineRule="exact"/>
              <w:rPr>
                <w:rFonts w:hint="eastAsia" w:ascii="宋体" w:hAnsi="宋体" w:cs="宋体"/>
                <w:kern w:val="0"/>
                <w:sz w:val="24"/>
                <w:szCs w:val="24"/>
              </w:rPr>
            </w:pPr>
          </w:p>
        </w:tc>
      </w:tr>
      <w:tr w14:paraId="1ABD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1E338B0">
            <w:pPr>
              <w:spacing w:line="500" w:lineRule="exact"/>
              <w:rPr>
                <w:rFonts w:hint="eastAsia" w:ascii="宋体" w:hAnsi="宋体" w:cs="宋体"/>
                <w:kern w:val="0"/>
                <w:sz w:val="24"/>
                <w:szCs w:val="24"/>
              </w:rPr>
            </w:pPr>
          </w:p>
        </w:tc>
        <w:tc>
          <w:tcPr>
            <w:tcW w:w="2131" w:type="dxa"/>
          </w:tcPr>
          <w:p w14:paraId="6F0B09DC">
            <w:pPr>
              <w:spacing w:line="500" w:lineRule="exact"/>
              <w:rPr>
                <w:rFonts w:hint="eastAsia" w:ascii="宋体" w:hAnsi="宋体" w:cs="宋体"/>
                <w:kern w:val="0"/>
                <w:sz w:val="24"/>
                <w:szCs w:val="24"/>
              </w:rPr>
            </w:pPr>
          </w:p>
        </w:tc>
        <w:tc>
          <w:tcPr>
            <w:tcW w:w="1065" w:type="dxa"/>
          </w:tcPr>
          <w:p w14:paraId="25E1A609">
            <w:pPr>
              <w:spacing w:line="500" w:lineRule="exact"/>
              <w:rPr>
                <w:rFonts w:hint="eastAsia" w:ascii="宋体" w:hAnsi="宋体" w:cs="宋体"/>
                <w:kern w:val="0"/>
                <w:sz w:val="24"/>
                <w:szCs w:val="24"/>
              </w:rPr>
            </w:pPr>
          </w:p>
        </w:tc>
        <w:tc>
          <w:tcPr>
            <w:tcW w:w="1065" w:type="dxa"/>
          </w:tcPr>
          <w:p w14:paraId="63B5F7A0">
            <w:pPr>
              <w:spacing w:line="500" w:lineRule="exact"/>
              <w:rPr>
                <w:rFonts w:hint="eastAsia" w:ascii="宋体" w:hAnsi="宋体" w:cs="宋体"/>
                <w:kern w:val="0"/>
                <w:sz w:val="24"/>
                <w:szCs w:val="24"/>
              </w:rPr>
            </w:pPr>
          </w:p>
        </w:tc>
        <w:tc>
          <w:tcPr>
            <w:tcW w:w="1065" w:type="dxa"/>
          </w:tcPr>
          <w:p w14:paraId="7B4DBAAC">
            <w:pPr>
              <w:spacing w:line="500" w:lineRule="exact"/>
              <w:rPr>
                <w:rFonts w:hint="eastAsia" w:ascii="宋体" w:hAnsi="宋体" w:cs="宋体"/>
                <w:kern w:val="0"/>
                <w:sz w:val="24"/>
                <w:szCs w:val="24"/>
              </w:rPr>
            </w:pPr>
          </w:p>
        </w:tc>
        <w:tc>
          <w:tcPr>
            <w:tcW w:w="1761" w:type="dxa"/>
          </w:tcPr>
          <w:p w14:paraId="0E0841FB">
            <w:pPr>
              <w:spacing w:line="500" w:lineRule="exact"/>
              <w:rPr>
                <w:rFonts w:hint="eastAsia" w:ascii="宋体" w:hAnsi="宋体" w:cs="宋体"/>
                <w:kern w:val="0"/>
                <w:sz w:val="24"/>
                <w:szCs w:val="24"/>
              </w:rPr>
            </w:pPr>
          </w:p>
        </w:tc>
        <w:tc>
          <w:tcPr>
            <w:tcW w:w="1732" w:type="dxa"/>
          </w:tcPr>
          <w:p w14:paraId="31E13EAA">
            <w:pPr>
              <w:spacing w:line="500" w:lineRule="exact"/>
              <w:rPr>
                <w:rFonts w:hint="eastAsia" w:ascii="宋体" w:hAnsi="宋体" w:cs="宋体"/>
                <w:kern w:val="0"/>
                <w:sz w:val="24"/>
                <w:szCs w:val="24"/>
              </w:rPr>
            </w:pPr>
          </w:p>
        </w:tc>
      </w:tr>
      <w:tr w14:paraId="1480D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B0C8953">
            <w:pPr>
              <w:spacing w:line="500" w:lineRule="exact"/>
              <w:rPr>
                <w:rFonts w:hint="eastAsia" w:ascii="宋体" w:hAnsi="宋体" w:cs="宋体"/>
                <w:kern w:val="0"/>
                <w:sz w:val="24"/>
                <w:szCs w:val="24"/>
              </w:rPr>
            </w:pPr>
          </w:p>
        </w:tc>
        <w:tc>
          <w:tcPr>
            <w:tcW w:w="2131" w:type="dxa"/>
          </w:tcPr>
          <w:p w14:paraId="08B975FA">
            <w:pPr>
              <w:spacing w:line="500" w:lineRule="exact"/>
              <w:rPr>
                <w:rFonts w:hint="eastAsia" w:ascii="宋体" w:hAnsi="宋体" w:cs="宋体"/>
                <w:kern w:val="0"/>
                <w:sz w:val="24"/>
                <w:szCs w:val="24"/>
              </w:rPr>
            </w:pPr>
          </w:p>
        </w:tc>
        <w:tc>
          <w:tcPr>
            <w:tcW w:w="1065" w:type="dxa"/>
          </w:tcPr>
          <w:p w14:paraId="4FF6247E">
            <w:pPr>
              <w:spacing w:line="500" w:lineRule="exact"/>
              <w:rPr>
                <w:rFonts w:hint="eastAsia" w:ascii="宋体" w:hAnsi="宋体" w:cs="宋体"/>
                <w:kern w:val="0"/>
                <w:sz w:val="24"/>
                <w:szCs w:val="24"/>
              </w:rPr>
            </w:pPr>
          </w:p>
        </w:tc>
        <w:tc>
          <w:tcPr>
            <w:tcW w:w="1065" w:type="dxa"/>
          </w:tcPr>
          <w:p w14:paraId="42DEA14C">
            <w:pPr>
              <w:spacing w:line="500" w:lineRule="exact"/>
              <w:rPr>
                <w:rFonts w:hint="eastAsia" w:ascii="宋体" w:hAnsi="宋体" w:cs="宋体"/>
                <w:kern w:val="0"/>
                <w:sz w:val="24"/>
                <w:szCs w:val="24"/>
              </w:rPr>
            </w:pPr>
          </w:p>
        </w:tc>
        <w:tc>
          <w:tcPr>
            <w:tcW w:w="1065" w:type="dxa"/>
          </w:tcPr>
          <w:p w14:paraId="4061F251">
            <w:pPr>
              <w:spacing w:line="500" w:lineRule="exact"/>
              <w:rPr>
                <w:rFonts w:hint="eastAsia" w:ascii="宋体" w:hAnsi="宋体" w:cs="宋体"/>
                <w:kern w:val="0"/>
                <w:sz w:val="24"/>
                <w:szCs w:val="24"/>
              </w:rPr>
            </w:pPr>
          </w:p>
        </w:tc>
        <w:tc>
          <w:tcPr>
            <w:tcW w:w="1761" w:type="dxa"/>
          </w:tcPr>
          <w:p w14:paraId="09F64719">
            <w:pPr>
              <w:spacing w:line="500" w:lineRule="exact"/>
              <w:rPr>
                <w:rFonts w:hint="eastAsia" w:ascii="宋体" w:hAnsi="宋体" w:cs="宋体"/>
                <w:kern w:val="0"/>
                <w:sz w:val="24"/>
                <w:szCs w:val="24"/>
              </w:rPr>
            </w:pPr>
          </w:p>
        </w:tc>
        <w:tc>
          <w:tcPr>
            <w:tcW w:w="1732" w:type="dxa"/>
          </w:tcPr>
          <w:p w14:paraId="6FA5436D">
            <w:pPr>
              <w:spacing w:line="500" w:lineRule="exact"/>
              <w:rPr>
                <w:rFonts w:hint="eastAsia" w:ascii="宋体" w:hAnsi="宋体" w:cs="宋体"/>
                <w:kern w:val="0"/>
                <w:sz w:val="24"/>
                <w:szCs w:val="24"/>
              </w:rPr>
            </w:pPr>
          </w:p>
        </w:tc>
      </w:tr>
      <w:tr w14:paraId="16A87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379F586A">
            <w:pPr>
              <w:spacing w:line="500" w:lineRule="exact"/>
              <w:rPr>
                <w:rFonts w:hint="eastAsia" w:ascii="宋体" w:hAnsi="宋体" w:cs="宋体"/>
                <w:kern w:val="0"/>
                <w:sz w:val="24"/>
                <w:szCs w:val="24"/>
              </w:rPr>
            </w:pPr>
          </w:p>
        </w:tc>
        <w:tc>
          <w:tcPr>
            <w:tcW w:w="2131" w:type="dxa"/>
          </w:tcPr>
          <w:p w14:paraId="7C640F63">
            <w:pPr>
              <w:spacing w:line="500" w:lineRule="exact"/>
              <w:rPr>
                <w:rFonts w:hint="eastAsia" w:ascii="宋体" w:hAnsi="宋体" w:cs="宋体"/>
                <w:kern w:val="0"/>
                <w:sz w:val="24"/>
                <w:szCs w:val="24"/>
              </w:rPr>
            </w:pPr>
          </w:p>
        </w:tc>
        <w:tc>
          <w:tcPr>
            <w:tcW w:w="1065" w:type="dxa"/>
          </w:tcPr>
          <w:p w14:paraId="448074E0">
            <w:pPr>
              <w:spacing w:line="500" w:lineRule="exact"/>
              <w:rPr>
                <w:rFonts w:hint="eastAsia" w:ascii="宋体" w:hAnsi="宋体" w:cs="宋体"/>
                <w:kern w:val="0"/>
                <w:sz w:val="24"/>
                <w:szCs w:val="24"/>
              </w:rPr>
            </w:pPr>
          </w:p>
        </w:tc>
        <w:tc>
          <w:tcPr>
            <w:tcW w:w="1065" w:type="dxa"/>
          </w:tcPr>
          <w:p w14:paraId="13F3617F">
            <w:pPr>
              <w:spacing w:line="500" w:lineRule="exact"/>
              <w:rPr>
                <w:rFonts w:hint="eastAsia" w:ascii="宋体" w:hAnsi="宋体" w:cs="宋体"/>
                <w:kern w:val="0"/>
                <w:sz w:val="24"/>
                <w:szCs w:val="24"/>
              </w:rPr>
            </w:pPr>
          </w:p>
        </w:tc>
        <w:tc>
          <w:tcPr>
            <w:tcW w:w="1065" w:type="dxa"/>
          </w:tcPr>
          <w:p w14:paraId="4691CC98">
            <w:pPr>
              <w:spacing w:line="500" w:lineRule="exact"/>
              <w:rPr>
                <w:rFonts w:hint="eastAsia" w:ascii="宋体" w:hAnsi="宋体" w:cs="宋体"/>
                <w:kern w:val="0"/>
                <w:sz w:val="24"/>
                <w:szCs w:val="24"/>
              </w:rPr>
            </w:pPr>
          </w:p>
        </w:tc>
        <w:tc>
          <w:tcPr>
            <w:tcW w:w="1761" w:type="dxa"/>
          </w:tcPr>
          <w:p w14:paraId="384CD4CB">
            <w:pPr>
              <w:spacing w:line="500" w:lineRule="exact"/>
              <w:rPr>
                <w:rFonts w:hint="eastAsia" w:ascii="宋体" w:hAnsi="宋体" w:cs="宋体"/>
                <w:kern w:val="0"/>
                <w:sz w:val="24"/>
                <w:szCs w:val="24"/>
              </w:rPr>
            </w:pPr>
          </w:p>
        </w:tc>
        <w:tc>
          <w:tcPr>
            <w:tcW w:w="1732" w:type="dxa"/>
          </w:tcPr>
          <w:p w14:paraId="5DA15916">
            <w:pPr>
              <w:spacing w:line="500" w:lineRule="exact"/>
              <w:rPr>
                <w:rFonts w:hint="eastAsia" w:ascii="宋体" w:hAnsi="宋体" w:cs="宋体"/>
                <w:kern w:val="0"/>
                <w:sz w:val="24"/>
                <w:szCs w:val="24"/>
              </w:rPr>
            </w:pPr>
          </w:p>
        </w:tc>
      </w:tr>
    </w:tbl>
    <w:p w14:paraId="17DB1894">
      <w:pPr>
        <w:rPr>
          <w:rFonts w:hint="eastAsia" w:ascii="宋体" w:hAnsi="宋体" w:cs="宋体"/>
          <w:kern w:val="0"/>
          <w:sz w:val="24"/>
        </w:rPr>
      </w:pPr>
    </w:p>
    <w:p w14:paraId="660E645E">
      <w:pPr>
        <w:rPr>
          <w:rFonts w:hint="eastAsia" w:ascii="宋体" w:hAnsi="宋体" w:cs="宋体"/>
          <w:kern w:val="0"/>
          <w:sz w:val="24"/>
        </w:rPr>
      </w:pPr>
    </w:p>
    <w:p w14:paraId="60BC9271">
      <w:pPr>
        <w:widowControl/>
        <w:shd w:val="clear" w:color="auto" w:fill="FFFFFF"/>
        <w:spacing w:line="440" w:lineRule="exact"/>
        <w:rPr>
          <w:rFonts w:hint="eastAsia"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p>
    <w:p w14:paraId="4B63BC76">
      <w:pPr>
        <w:widowControl/>
        <w:shd w:val="clear" w:color="auto" w:fill="FFFFFF"/>
        <w:spacing w:line="440" w:lineRule="exact"/>
        <w:rPr>
          <w:rFonts w:hint="eastAsia"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p>
    <w:p w14:paraId="169ACFFA">
      <w:pPr>
        <w:spacing w:line="440" w:lineRule="exact"/>
        <w:rPr>
          <w:rFonts w:hint="eastAsia" w:ascii="宋体" w:hAnsi="宋体"/>
          <w:sz w:val="24"/>
        </w:rPr>
      </w:pPr>
      <w:r>
        <w:rPr>
          <w:rFonts w:hint="eastAsia" w:ascii="宋体" w:hAnsi="宋体"/>
          <w:sz w:val="24"/>
        </w:rPr>
        <w:t>日  期： 年 月 日</w:t>
      </w:r>
    </w:p>
    <w:p w14:paraId="7B59EA79">
      <w:pPr>
        <w:spacing w:line="360" w:lineRule="exact"/>
        <w:rPr>
          <w:rFonts w:hint="eastAsia" w:ascii="宋体" w:hAnsi="宋体"/>
          <w:b/>
          <w:sz w:val="24"/>
          <w:szCs w:val="24"/>
        </w:rPr>
      </w:pPr>
    </w:p>
    <w:p w14:paraId="557AFD86">
      <w:pPr>
        <w:rPr>
          <w:rFonts w:hint="eastAsia" w:ascii="宋体" w:hAnsi="宋体"/>
          <w:b/>
          <w:sz w:val="24"/>
          <w:szCs w:val="24"/>
        </w:rPr>
      </w:pPr>
      <w:r>
        <w:rPr>
          <w:rFonts w:ascii="宋体" w:hAnsi="宋体"/>
          <w:b/>
          <w:sz w:val="24"/>
          <w:szCs w:val="24"/>
        </w:rPr>
        <w:br w:type="page"/>
      </w:r>
    </w:p>
    <w:p w14:paraId="424C164D">
      <w:pPr>
        <w:jc w:val="left"/>
        <w:rPr>
          <w:rFonts w:hint="eastAsia" w:ascii="宋体" w:hAnsi="宋体"/>
          <w:b/>
          <w:sz w:val="24"/>
          <w:szCs w:val="24"/>
        </w:rPr>
      </w:pPr>
      <w:r>
        <w:rPr>
          <w:rFonts w:hint="eastAsia" w:ascii="宋体" w:hAnsi="宋体"/>
          <w:b/>
          <w:sz w:val="24"/>
          <w:szCs w:val="24"/>
        </w:rPr>
        <w:t>附件15：</w:t>
      </w:r>
    </w:p>
    <w:p w14:paraId="70ED1FD0">
      <w:pPr>
        <w:jc w:val="center"/>
        <w:rPr>
          <w:rFonts w:hint="eastAsia" w:ascii="宋体" w:hAnsi="宋体"/>
          <w:b/>
          <w:sz w:val="28"/>
          <w:szCs w:val="28"/>
        </w:rPr>
      </w:pPr>
      <w:r>
        <w:rPr>
          <w:rFonts w:hint="eastAsia" w:ascii="宋体" w:hAnsi="宋体"/>
          <w:b/>
          <w:sz w:val="28"/>
          <w:szCs w:val="28"/>
        </w:rPr>
        <w:t>竞价人认为需提供的其他资料</w:t>
      </w:r>
    </w:p>
    <w:p w14:paraId="4589C15E">
      <w:pPr>
        <w:jc w:val="center"/>
        <w:rPr>
          <w:rFonts w:hint="eastAsia" w:ascii="宋体" w:hAnsi="宋体"/>
          <w:b/>
          <w:sz w:val="28"/>
          <w:szCs w:val="28"/>
        </w:rPr>
      </w:pPr>
    </w:p>
    <w:p w14:paraId="5194372E">
      <w:pPr>
        <w:jc w:val="center"/>
        <w:rPr>
          <w:rFonts w:hint="eastAsia" w:ascii="宋体" w:hAnsi="宋体"/>
          <w:b/>
          <w:sz w:val="28"/>
          <w:szCs w:val="28"/>
        </w:rPr>
      </w:pPr>
    </w:p>
    <w:p w14:paraId="652BA7CE">
      <w:pPr>
        <w:jc w:val="center"/>
        <w:rPr>
          <w:rFonts w:hint="eastAsia" w:ascii="宋体" w:hAnsi="宋体"/>
          <w:b/>
          <w:sz w:val="28"/>
          <w:szCs w:val="28"/>
        </w:rPr>
      </w:pPr>
    </w:p>
    <w:p w14:paraId="17F29B2D">
      <w:pPr>
        <w:jc w:val="center"/>
        <w:rPr>
          <w:rFonts w:hint="eastAsia" w:ascii="宋体" w:hAnsi="宋体"/>
          <w:b/>
          <w:sz w:val="28"/>
          <w:szCs w:val="28"/>
        </w:rPr>
      </w:pPr>
    </w:p>
    <w:p w14:paraId="2B446E6F">
      <w:pPr>
        <w:jc w:val="center"/>
        <w:rPr>
          <w:rFonts w:hint="eastAsia" w:ascii="宋体" w:hAnsi="宋体"/>
          <w:b/>
          <w:sz w:val="28"/>
          <w:szCs w:val="28"/>
        </w:rPr>
      </w:pPr>
    </w:p>
    <w:p w14:paraId="5FA1AF49">
      <w:pPr>
        <w:jc w:val="center"/>
        <w:rPr>
          <w:rFonts w:hint="eastAsia" w:ascii="宋体" w:hAnsi="宋体"/>
          <w:b/>
          <w:sz w:val="28"/>
          <w:szCs w:val="28"/>
        </w:rPr>
      </w:pPr>
    </w:p>
    <w:p w14:paraId="0B9CE26B">
      <w:pPr>
        <w:pStyle w:val="19"/>
        <w:rPr>
          <w:rFonts w:hint="eastAsia" w:ascii="宋体" w:hAnsi="宋体"/>
        </w:rPr>
      </w:pPr>
    </w:p>
    <w:p w14:paraId="0E039E39">
      <w:pPr>
        <w:jc w:val="center"/>
        <w:rPr>
          <w:rFonts w:hint="eastAsia" w:ascii="宋体" w:hAnsi="宋体"/>
          <w:b/>
          <w:sz w:val="28"/>
          <w:szCs w:val="28"/>
        </w:rPr>
      </w:pPr>
    </w:p>
    <w:p w14:paraId="2C3CD36F">
      <w:pPr>
        <w:widowControl/>
        <w:shd w:val="clear" w:color="auto" w:fill="FFFFFF"/>
        <w:spacing w:line="440" w:lineRule="exact"/>
        <w:rPr>
          <w:rFonts w:hint="eastAsia"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p>
    <w:p w14:paraId="581695BC">
      <w:pPr>
        <w:widowControl/>
        <w:shd w:val="clear" w:color="auto" w:fill="FFFFFF"/>
        <w:spacing w:line="440" w:lineRule="exact"/>
        <w:rPr>
          <w:rFonts w:hint="eastAsia"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p>
    <w:p w14:paraId="097CC123">
      <w:pPr>
        <w:spacing w:line="440" w:lineRule="exact"/>
        <w:rPr>
          <w:rFonts w:hint="eastAsia" w:ascii="宋体" w:hAnsi="宋体" w:cs="宋体"/>
          <w:b/>
          <w:kern w:val="0"/>
          <w:sz w:val="24"/>
        </w:rPr>
      </w:pPr>
      <w:r>
        <w:rPr>
          <w:rFonts w:hint="eastAsia" w:ascii="宋体" w:hAnsi="宋体"/>
          <w:sz w:val="24"/>
        </w:rPr>
        <w:t>日  期： 年 月 日</w:t>
      </w:r>
    </w:p>
    <w:p w14:paraId="0B3F5E80">
      <w:pPr>
        <w:jc w:val="left"/>
        <w:rPr>
          <w:rFonts w:hint="eastAsia" w:ascii="宋体" w:hAnsi="宋体" w:cs="宋体"/>
          <w:b/>
          <w:kern w:val="0"/>
          <w:sz w:val="24"/>
        </w:rPr>
      </w:pPr>
      <w:r>
        <w:rPr>
          <w:rFonts w:hint="eastAsia" w:ascii="宋体" w:hAnsi="宋体" w:cs="宋体"/>
          <w:b/>
          <w:kern w:val="0"/>
          <w:sz w:val="24"/>
        </w:rPr>
        <w:br w:type="page"/>
      </w:r>
      <w:r>
        <w:rPr>
          <w:rFonts w:hint="eastAsia" w:ascii="宋体" w:hAnsi="宋体" w:cs="宋体"/>
          <w:b/>
          <w:kern w:val="0"/>
          <w:sz w:val="24"/>
        </w:rPr>
        <w:t>附件16：</w:t>
      </w:r>
    </w:p>
    <w:p w14:paraId="273713BD">
      <w:pPr>
        <w:rPr>
          <w:rFonts w:hint="eastAsia" w:ascii="宋体" w:hAnsi="宋体"/>
          <w:b/>
          <w:sz w:val="28"/>
          <w:szCs w:val="28"/>
        </w:rPr>
      </w:pPr>
    </w:p>
    <w:p w14:paraId="1DA238CF">
      <w:pPr>
        <w:widowControl/>
        <w:spacing w:after="109"/>
        <w:jc w:val="center"/>
        <w:rPr>
          <w:rFonts w:hint="eastAsia" w:ascii="宋体" w:hAnsi="宋体"/>
          <w:b/>
          <w:sz w:val="28"/>
          <w:szCs w:val="28"/>
        </w:rPr>
      </w:pPr>
      <w:r>
        <w:rPr>
          <w:rFonts w:hint="eastAsia" w:ascii="宋体" w:hAnsi="宋体"/>
          <w:b/>
          <w:sz w:val="28"/>
          <w:szCs w:val="28"/>
        </w:rPr>
        <w:t>网上竞价承诺书</w:t>
      </w:r>
    </w:p>
    <w:p w14:paraId="07285DB9">
      <w:pPr>
        <w:spacing w:line="500" w:lineRule="exact"/>
        <w:rPr>
          <w:rFonts w:hint="eastAsia" w:ascii="宋体" w:hAnsi="宋体"/>
          <w:sz w:val="24"/>
        </w:rPr>
      </w:pPr>
      <w:r>
        <w:rPr>
          <w:rFonts w:hint="eastAsia" w:ascii="宋体" w:hAnsi="宋体"/>
          <w:sz w:val="24"/>
        </w:rPr>
        <w:t>致：福建中实招标有限公司</w:t>
      </w:r>
    </w:p>
    <w:p w14:paraId="7FA7B158">
      <w:pPr>
        <w:spacing w:line="500" w:lineRule="exact"/>
        <w:ind w:firstLine="480"/>
        <w:rPr>
          <w:rFonts w:hint="eastAsia" w:ascii="宋体" w:hAnsi="宋体"/>
          <w:sz w:val="24"/>
        </w:rPr>
      </w:pPr>
      <w:r>
        <w:rPr>
          <w:rFonts w:ascii="宋体" w:hAnsi="宋体" w:cs="Arial"/>
          <w:sz w:val="24"/>
        </w:rPr>
        <w:t>根据贵</w:t>
      </w:r>
      <w:r>
        <w:rPr>
          <w:rFonts w:hint="eastAsia" w:ascii="宋体" w:hAnsi="宋体" w:cs="Arial"/>
          <w:sz w:val="24"/>
        </w:rPr>
        <w:t>公司关于网上竞价</w:t>
      </w:r>
      <w:r>
        <w:rPr>
          <w:rFonts w:ascii="宋体" w:hAnsi="宋体" w:cs="Arial"/>
          <w:sz w:val="24"/>
        </w:rPr>
        <w:t>项目及服务的</w:t>
      </w:r>
      <w:r>
        <w:rPr>
          <w:rFonts w:hint="eastAsia" w:ascii="宋体" w:hAnsi="宋体"/>
          <w:sz w:val="24"/>
        </w:rPr>
        <w:t xml:space="preserve">公告（项目编号）: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经正式授权并代表竞价方</w:t>
      </w:r>
      <w:r>
        <w:rPr>
          <w:rFonts w:hint="eastAsia" w:ascii="宋体" w:hAnsi="宋体"/>
          <w:sz w:val="24"/>
          <w:u w:val="single"/>
        </w:rPr>
        <w:t>（竞价人名称、地址）</w:t>
      </w:r>
      <w:r>
        <w:rPr>
          <w:rFonts w:hint="eastAsia" w:ascii="宋体" w:hAnsi="宋体" w:cs="Arial"/>
          <w:sz w:val="24"/>
        </w:rPr>
        <w:t>参与贵方组织的本次网上竞价活动，</w:t>
      </w:r>
      <w:r>
        <w:rPr>
          <w:rFonts w:hint="eastAsia" w:ascii="宋体" w:hAnsi="宋体"/>
          <w:sz w:val="24"/>
        </w:rPr>
        <w:t>我公司郑重承诺：</w:t>
      </w:r>
    </w:p>
    <w:p w14:paraId="4E1ABD21">
      <w:pPr>
        <w:spacing w:line="500" w:lineRule="exact"/>
        <w:ind w:firstLine="480" w:firstLineChars="200"/>
        <w:rPr>
          <w:rFonts w:hint="eastAsia" w:ascii="宋体" w:hAnsi="宋体"/>
          <w:sz w:val="24"/>
        </w:rPr>
      </w:pPr>
      <w:r>
        <w:rPr>
          <w:rFonts w:hint="eastAsia" w:ascii="宋体" w:hAnsi="宋体"/>
          <w:sz w:val="24"/>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14:paraId="6C4D42E5">
      <w:pPr>
        <w:spacing w:line="500" w:lineRule="exact"/>
        <w:ind w:firstLine="480" w:firstLineChars="200"/>
        <w:rPr>
          <w:rFonts w:hint="eastAsia" w:ascii="宋体" w:hAnsi="宋体"/>
          <w:sz w:val="24"/>
        </w:rPr>
      </w:pPr>
      <w:r>
        <w:rPr>
          <w:rFonts w:hint="eastAsia" w:ascii="宋体" w:hAnsi="宋体"/>
          <w:sz w:val="24"/>
        </w:rPr>
        <w:t>二、我司将按照</w:t>
      </w:r>
      <w:r>
        <w:rPr>
          <w:rFonts w:hint="eastAsia" w:ascii="宋体" w:hAnsi="宋体" w:cs="Arial"/>
          <w:sz w:val="24"/>
        </w:rPr>
        <w:t>竞价</w:t>
      </w:r>
      <w:r>
        <w:rPr>
          <w:rFonts w:ascii="宋体" w:hAnsi="宋体" w:cs="Arial"/>
          <w:sz w:val="24"/>
        </w:rPr>
        <w:t>项目及服务的</w:t>
      </w:r>
      <w:r>
        <w:rPr>
          <w:rFonts w:hint="eastAsia" w:ascii="宋体" w:hAnsi="宋体"/>
          <w:sz w:val="24"/>
        </w:rPr>
        <w:t>公告要求和竞价报价文件的承诺，及时与用户签订合同，按竞价报价文件承诺的价格及时向采购单位提供全新货物，货物及有关服务符合中华人民共和国的设计和制造生产或行业标准。</w:t>
      </w:r>
    </w:p>
    <w:p w14:paraId="482F0629">
      <w:pPr>
        <w:spacing w:line="500" w:lineRule="exact"/>
        <w:ind w:firstLine="480" w:firstLineChars="200"/>
        <w:rPr>
          <w:rFonts w:hint="eastAsia" w:ascii="宋体" w:hAnsi="宋体"/>
          <w:sz w:val="24"/>
        </w:rPr>
      </w:pPr>
      <w:r>
        <w:rPr>
          <w:rFonts w:hint="eastAsia" w:ascii="宋体" w:hAnsi="宋体"/>
          <w:sz w:val="24"/>
        </w:rPr>
        <w:t>三、本项目竞价公告、竞价方的竞价报价文件包括对售后服务的承诺对我公司具有同等约束力。</w:t>
      </w:r>
    </w:p>
    <w:p w14:paraId="48B7670E">
      <w:pPr>
        <w:spacing w:line="500" w:lineRule="exact"/>
        <w:ind w:firstLine="480" w:firstLineChars="200"/>
        <w:rPr>
          <w:rFonts w:hint="eastAsia" w:ascii="宋体" w:hAnsi="宋体"/>
          <w:sz w:val="24"/>
        </w:rPr>
      </w:pPr>
      <w:r>
        <w:rPr>
          <w:rFonts w:hint="eastAsia" w:ascii="宋体" w:hAnsi="宋体"/>
          <w:sz w:val="24"/>
        </w:rPr>
        <w:t>四、获得竞价供货资格后若无法按约定条款履行义务或有拆、换设备及零件，贵方有权取消我方竞价供货资格，接受政府采购有关法规对我方的处罚。</w:t>
      </w:r>
    </w:p>
    <w:p w14:paraId="7C0611CE">
      <w:pPr>
        <w:spacing w:line="500" w:lineRule="exact"/>
        <w:ind w:firstLine="480" w:firstLineChars="200"/>
        <w:rPr>
          <w:rFonts w:hint="eastAsia" w:ascii="宋体" w:hAnsi="宋体"/>
          <w:sz w:val="24"/>
        </w:rPr>
      </w:pPr>
      <w:r>
        <w:rPr>
          <w:rFonts w:hint="eastAsia" w:ascii="宋体" w:hAnsi="宋体"/>
          <w:sz w:val="24"/>
        </w:rPr>
        <w:t>五、我方同意提供按照贵方可能要求的与其竞价有关的一切数据或资料。完全理解贵方不一定要接受收到的任何竞价。</w:t>
      </w:r>
    </w:p>
    <w:p w14:paraId="2371147C">
      <w:pPr>
        <w:spacing w:line="500" w:lineRule="exact"/>
        <w:ind w:firstLine="480" w:firstLineChars="200"/>
        <w:rPr>
          <w:rFonts w:hint="eastAsia" w:ascii="宋体" w:hAnsi="宋体"/>
          <w:sz w:val="24"/>
        </w:rPr>
      </w:pPr>
      <w:r>
        <w:rPr>
          <w:rFonts w:hint="eastAsia" w:ascii="宋体" w:hAnsi="宋体"/>
          <w:sz w:val="24"/>
        </w:rPr>
        <w:t>六、若本次采购货物属于政府强制采购节能产品的（《节能产品政府采购品目清单》中加“★”号的），我方将提供</w:t>
      </w:r>
      <w:r>
        <w:rPr>
          <w:rFonts w:ascii="宋体" w:hAnsi="宋体"/>
          <w:sz w:val="24"/>
        </w:rPr>
        <w:t>《</w:t>
      </w:r>
      <w:r>
        <w:rPr>
          <w:rFonts w:hint="eastAsia" w:ascii="宋体" w:hAnsi="宋体"/>
          <w:sz w:val="24"/>
        </w:rPr>
        <w:t>节能产品政府采购品目清单</w:t>
      </w:r>
      <w:r>
        <w:rPr>
          <w:rFonts w:ascii="宋体" w:hAnsi="宋体"/>
          <w:sz w:val="24"/>
        </w:rPr>
        <w:t>》内</w:t>
      </w:r>
      <w:r>
        <w:rPr>
          <w:rFonts w:hint="eastAsia" w:ascii="宋体" w:hAnsi="宋体"/>
          <w:sz w:val="24"/>
        </w:rPr>
        <w:t>的</w:t>
      </w:r>
      <w:r>
        <w:rPr>
          <w:rFonts w:ascii="宋体" w:hAnsi="宋体"/>
          <w:sz w:val="24"/>
        </w:rPr>
        <w:t>产品</w:t>
      </w:r>
      <w:r>
        <w:rPr>
          <w:rFonts w:hint="eastAsia" w:ascii="宋体" w:hAnsi="宋体"/>
          <w:sz w:val="24"/>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sz w:val="24"/>
        </w:rPr>
        <w:t>否则</w:t>
      </w:r>
      <w:r>
        <w:rPr>
          <w:rFonts w:hint="eastAsia" w:ascii="宋体" w:hAnsi="宋体"/>
          <w:sz w:val="24"/>
        </w:rPr>
        <w:t>同意我方的竞价</w:t>
      </w:r>
      <w:r>
        <w:rPr>
          <w:rFonts w:ascii="宋体" w:hAnsi="宋体"/>
          <w:sz w:val="24"/>
        </w:rPr>
        <w:t>视为无效报价。</w:t>
      </w:r>
    </w:p>
    <w:p w14:paraId="65C57013">
      <w:pPr>
        <w:spacing w:line="500" w:lineRule="exact"/>
        <w:ind w:firstLine="480" w:firstLineChars="200"/>
        <w:rPr>
          <w:rFonts w:hint="eastAsia" w:ascii="宋体" w:hAnsi="宋体"/>
          <w:sz w:val="24"/>
        </w:rPr>
      </w:pPr>
      <w:r>
        <w:rPr>
          <w:rFonts w:hint="eastAsia" w:ascii="宋体" w:hAnsi="宋体"/>
          <w:sz w:val="24"/>
        </w:rPr>
        <w:t>七、我司承诺所提供的货物具有行政主管部门颁发的资质证书或国家有关部门的产品《检验报告》。货物到货验收时，将提供设备的产品合格证、质量保证文件，并按</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公告要求和本公司竞价报价文件承诺提供优质的售后服务。</w:t>
      </w:r>
    </w:p>
    <w:p w14:paraId="11CACC02">
      <w:pPr>
        <w:spacing w:line="500" w:lineRule="exact"/>
        <w:ind w:firstLine="480" w:firstLineChars="200"/>
        <w:rPr>
          <w:rFonts w:hint="eastAsia" w:ascii="宋体" w:hAnsi="宋体"/>
          <w:sz w:val="24"/>
        </w:rPr>
      </w:pPr>
      <w:r>
        <w:rPr>
          <w:rFonts w:hint="eastAsia" w:ascii="宋体" w:hAnsi="宋体"/>
          <w:sz w:val="24"/>
        </w:rPr>
        <w:t>八、我司获得竞价供货资格后，将严格按照合同的规定做好各项技术和售前、售中、售后服务，保证24小时的联系畅通（联系人：           ，联系电话：              ），按照</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公告要求提供合格的设备进行安装、调试服务，并达到验收标准。对用户提出的问题或要求保证在12小时内给予明确答复。</w:t>
      </w:r>
    </w:p>
    <w:p w14:paraId="04E0A139">
      <w:pPr>
        <w:spacing w:line="500" w:lineRule="exact"/>
        <w:ind w:firstLine="480" w:firstLineChars="200"/>
        <w:rPr>
          <w:rFonts w:hint="eastAsia" w:ascii="宋体" w:hAnsi="宋体"/>
          <w:sz w:val="24"/>
        </w:rPr>
      </w:pPr>
      <w:r>
        <w:rPr>
          <w:rFonts w:hint="eastAsia" w:ascii="宋体" w:hAnsi="宋体"/>
          <w:sz w:val="24"/>
        </w:rPr>
        <w:t>本网上竞价承诺书自我公司盖章、法定代表人签字或授权代表签字后生效。</w:t>
      </w:r>
    </w:p>
    <w:p w14:paraId="00E5838A">
      <w:pPr>
        <w:spacing w:line="500" w:lineRule="exact"/>
        <w:rPr>
          <w:rFonts w:hint="eastAsia" w:ascii="宋体" w:hAnsi="宋体"/>
          <w:sz w:val="24"/>
        </w:rPr>
      </w:pPr>
      <w:r>
        <w:rPr>
          <w:rFonts w:hint="eastAsia" w:ascii="宋体" w:hAnsi="宋体"/>
          <w:sz w:val="24"/>
        </w:rPr>
        <w:t xml:space="preserve">  竞价人名称（全称并加盖公章）：</w:t>
      </w:r>
    </w:p>
    <w:p w14:paraId="37A20B4B">
      <w:pPr>
        <w:spacing w:line="500" w:lineRule="exact"/>
        <w:rPr>
          <w:rFonts w:hint="eastAsia" w:ascii="宋体" w:hAnsi="宋体"/>
          <w:sz w:val="24"/>
        </w:rPr>
      </w:pPr>
      <w:r>
        <w:rPr>
          <w:rFonts w:hint="eastAsia" w:ascii="宋体" w:hAnsi="宋体"/>
          <w:sz w:val="24"/>
        </w:rPr>
        <w:t xml:space="preserve">  电话： 传真：</w:t>
      </w:r>
    </w:p>
    <w:p w14:paraId="736DF491">
      <w:pPr>
        <w:spacing w:line="500" w:lineRule="exact"/>
        <w:rPr>
          <w:rFonts w:hint="eastAsia" w:ascii="宋体" w:hAnsi="宋体"/>
          <w:sz w:val="24"/>
        </w:rPr>
      </w:pPr>
      <w:r>
        <w:rPr>
          <w:rFonts w:hint="eastAsia" w:ascii="宋体" w:hAnsi="宋体"/>
          <w:sz w:val="24"/>
        </w:rPr>
        <w:t xml:space="preserve">  竞价人法定代表人签字或授权代表签字：</w:t>
      </w:r>
    </w:p>
    <w:p w14:paraId="753D00AE">
      <w:pPr>
        <w:spacing w:line="500" w:lineRule="exact"/>
        <w:rPr>
          <w:rFonts w:hint="eastAsia" w:ascii="宋体" w:hAnsi="宋体"/>
          <w:sz w:val="24"/>
        </w:rPr>
      </w:pPr>
      <w:r>
        <w:rPr>
          <w:rFonts w:hint="eastAsia" w:ascii="宋体" w:hAnsi="宋体"/>
          <w:sz w:val="24"/>
        </w:rPr>
        <w:t xml:space="preserve">  日期：    年   月   日</w:t>
      </w:r>
    </w:p>
    <w:p w14:paraId="5B17D738">
      <w:pPr>
        <w:rPr>
          <w:rFonts w:hint="eastAsia" w:ascii="宋体" w:hAnsi="宋体" w:cs="宋体"/>
          <w:b/>
          <w:kern w:val="0"/>
          <w:sz w:val="24"/>
        </w:rPr>
      </w:pPr>
      <w:r>
        <w:rPr>
          <w:rFonts w:ascii="宋体" w:hAnsi="宋体" w:cs="宋体"/>
          <w:b/>
          <w:kern w:val="0"/>
          <w:sz w:val="24"/>
        </w:rPr>
        <w:br w:type="page"/>
      </w:r>
      <w:r>
        <w:rPr>
          <w:rFonts w:hint="eastAsia" w:ascii="宋体" w:hAnsi="宋体" w:cs="宋体"/>
          <w:b/>
          <w:kern w:val="0"/>
          <w:sz w:val="24"/>
        </w:rPr>
        <w:t>附件17：</w:t>
      </w:r>
    </w:p>
    <w:p w14:paraId="214171E1">
      <w:pPr>
        <w:widowControl/>
        <w:spacing w:after="109"/>
        <w:jc w:val="center"/>
        <w:rPr>
          <w:rFonts w:hint="eastAsia" w:ascii="宋体" w:hAnsi="宋体"/>
          <w:b/>
          <w:sz w:val="28"/>
          <w:szCs w:val="28"/>
        </w:rPr>
      </w:pPr>
      <w:r>
        <w:rPr>
          <w:rFonts w:hint="eastAsia" w:ascii="宋体" w:hAnsi="宋体"/>
          <w:b/>
          <w:sz w:val="28"/>
          <w:szCs w:val="28"/>
        </w:rPr>
        <w:t>网上竞价采购合同送达承诺书</w:t>
      </w:r>
    </w:p>
    <w:p w14:paraId="6F970C64">
      <w:pPr>
        <w:spacing w:line="500" w:lineRule="exact"/>
        <w:rPr>
          <w:rFonts w:hint="eastAsia" w:ascii="宋体" w:hAnsi="宋体"/>
          <w:sz w:val="24"/>
        </w:rPr>
      </w:pPr>
    </w:p>
    <w:p w14:paraId="39441304">
      <w:pPr>
        <w:spacing w:line="500" w:lineRule="exact"/>
        <w:rPr>
          <w:rFonts w:hint="eastAsia" w:ascii="宋体" w:hAnsi="宋体"/>
          <w:sz w:val="24"/>
        </w:rPr>
      </w:pPr>
      <w:r>
        <w:rPr>
          <w:rFonts w:hint="eastAsia" w:ascii="宋体" w:hAnsi="宋体"/>
          <w:sz w:val="24"/>
        </w:rPr>
        <w:t>致：福建中实招标有限公司</w:t>
      </w:r>
    </w:p>
    <w:p w14:paraId="56156C9C">
      <w:pPr>
        <w:spacing w:line="500" w:lineRule="exact"/>
        <w:ind w:firstLine="480" w:firstLineChars="200"/>
        <w:rPr>
          <w:rFonts w:hint="eastAsia" w:ascii="宋体" w:hAnsi="宋体"/>
          <w:sz w:val="24"/>
        </w:rPr>
      </w:pPr>
      <w:r>
        <w:rPr>
          <w:rFonts w:hint="eastAsia" w:ascii="宋体" w:hAnsi="宋体"/>
          <w:sz w:val="24"/>
        </w:rPr>
        <w:t>在贵公司组织的竞价项目（项目编号:</w:t>
      </w:r>
      <w:r>
        <w:rPr>
          <w:rFonts w:ascii="宋体" w:hAnsi="宋体"/>
          <w:sz w:val="24"/>
        </w:rPr>
        <w:t>）</w:t>
      </w:r>
      <w:r>
        <w:rPr>
          <w:rFonts w:hint="eastAsia" w:ascii="宋体" w:hAnsi="宋体"/>
          <w:sz w:val="24"/>
        </w:rPr>
        <w:t>,我司承诺在网上竞价采购合同签订后的七个工作日内，将合同文本原件送一份至贵公司备案，因延迟时间所造成的后果均由我公司承担。</w:t>
      </w:r>
    </w:p>
    <w:p w14:paraId="39BD5B82">
      <w:pPr>
        <w:spacing w:line="500" w:lineRule="exact"/>
        <w:rPr>
          <w:rFonts w:hint="eastAsia" w:ascii="宋体" w:hAnsi="宋体"/>
          <w:sz w:val="24"/>
        </w:rPr>
      </w:pPr>
    </w:p>
    <w:p w14:paraId="2A9AA2F3">
      <w:pPr>
        <w:spacing w:line="500" w:lineRule="exact"/>
        <w:ind w:firstLine="240" w:firstLineChars="100"/>
        <w:rPr>
          <w:rFonts w:hint="eastAsia" w:ascii="宋体" w:hAnsi="宋体"/>
          <w:sz w:val="24"/>
        </w:rPr>
      </w:pPr>
      <w:r>
        <w:rPr>
          <w:rFonts w:hint="eastAsia" w:ascii="宋体" w:hAnsi="宋体"/>
          <w:sz w:val="24"/>
        </w:rPr>
        <w:t>竞价人名称（全称并加盖公章）：</w:t>
      </w:r>
    </w:p>
    <w:p w14:paraId="5060C459">
      <w:pPr>
        <w:spacing w:line="500" w:lineRule="exact"/>
        <w:rPr>
          <w:rFonts w:hint="eastAsia" w:ascii="宋体" w:hAnsi="宋体"/>
          <w:sz w:val="24"/>
        </w:rPr>
      </w:pPr>
      <w:r>
        <w:rPr>
          <w:rFonts w:hint="eastAsia" w:ascii="宋体" w:hAnsi="宋体"/>
          <w:sz w:val="24"/>
        </w:rPr>
        <w:t xml:space="preserve">  电话： 传真：</w:t>
      </w:r>
    </w:p>
    <w:p w14:paraId="6250C3FB">
      <w:pPr>
        <w:spacing w:line="500" w:lineRule="exact"/>
        <w:rPr>
          <w:rFonts w:hint="eastAsia" w:ascii="宋体" w:hAnsi="宋体"/>
          <w:sz w:val="24"/>
        </w:rPr>
      </w:pPr>
      <w:r>
        <w:rPr>
          <w:rFonts w:hint="eastAsia" w:ascii="宋体" w:hAnsi="宋体"/>
          <w:sz w:val="24"/>
        </w:rPr>
        <w:t xml:space="preserve">  竞价人授权代表签字：</w:t>
      </w:r>
    </w:p>
    <w:p w14:paraId="78C2DB51">
      <w:pPr>
        <w:spacing w:line="500" w:lineRule="exact"/>
        <w:rPr>
          <w:rFonts w:hint="eastAsia" w:ascii="宋体" w:hAnsi="宋体"/>
          <w:sz w:val="24"/>
        </w:rPr>
      </w:pPr>
      <w:r>
        <w:rPr>
          <w:rFonts w:hint="eastAsia" w:ascii="宋体" w:hAnsi="宋体"/>
          <w:sz w:val="24"/>
        </w:rPr>
        <w:t xml:space="preserve">  日期：    年   月   日</w:t>
      </w:r>
    </w:p>
    <w:p w14:paraId="054D2903">
      <w:pPr>
        <w:ind w:firstLine="241" w:firstLineChars="100"/>
        <w:rPr>
          <w:rFonts w:hint="eastAsia" w:ascii="宋体" w:hAnsi="宋体" w:cs="宋体"/>
          <w:b/>
          <w:kern w:val="0"/>
          <w:sz w:val="24"/>
        </w:rPr>
      </w:pPr>
    </w:p>
    <w:p w14:paraId="7DC4553B">
      <w:pPr>
        <w:rPr>
          <w:rFonts w:hint="eastAsia" w:ascii="宋体" w:hAnsi="宋体"/>
          <w:b/>
          <w:sz w:val="24"/>
          <w:szCs w:val="24"/>
        </w:rPr>
      </w:pPr>
      <w:r>
        <w:rPr>
          <w:rFonts w:hint="eastAsia" w:ascii="宋体" w:hAnsi="宋体"/>
          <w:b/>
          <w:sz w:val="24"/>
          <w:szCs w:val="24"/>
        </w:rPr>
        <w:br w:type="page"/>
      </w:r>
      <w:r>
        <w:rPr>
          <w:rFonts w:hint="eastAsia" w:ascii="宋体" w:hAnsi="宋体"/>
          <w:b/>
          <w:sz w:val="24"/>
          <w:szCs w:val="24"/>
        </w:rPr>
        <w:t>附件18：</w:t>
      </w:r>
    </w:p>
    <w:p w14:paraId="2D2D9227">
      <w:pPr>
        <w:rPr>
          <w:rFonts w:hint="eastAsia" w:ascii="宋体" w:hAnsi="宋体"/>
          <w:b/>
          <w:sz w:val="24"/>
          <w:szCs w:val="24"/>
        </w:rPr>
      </w:pPr>
    </w:p>
    <w:p w14:paraId="019CA0F0">
      <w:pPr>
        <w:tabs>
          <w:tab w:val="left" w:pos="900"/>
        </w:tabs>
        <w:spacing w:line="620" w:lineRule="exact"/>
        <w:jc w:val="center"/>
        <w:rPr>
          <w:rFonts w:hint="eastAsia" w:ascii="宋体" w:hAnsi="宋体"/>
          <w:b/>
          <w:sz w:val="28"/>
          <w:szCs w:val="28"/>
        </w:rPr>
      </w:pPr>
      <w:r>
        <w:rPr>
          <w:rFonts w:hint="eastAsia" w:ascii="宋体" w:hAnsi="宋体"/>
          <w:b/>
          <w:sz w:val="28"/>
          <w:szCs w:val="28"/>
        </w:rPr>
        <w:t>代理服务费承诺书</w:t>
      </w:r>
    </w:p>
    <w:p w14:paraId="15F73DE3">
      <w:pPr>
        <w:spacing w:line="380" w:lineRule="exact"/>
        <w:rPr>
          <w:rFonts w:hint="eastAsia" w:ascii="宋体" w:hAnsi="宋体"/>
          <w:sz w:val="24"/>
          <w:szCs w:val="24"/>
        </w:rPr>
      </w:pPr>
    </w:p>
    <w:p w14:paraId="58923A62">
      <w:pPr>
        <w:spacing w:line="360" w:lineRule="exact"/>
        <w:rPr>
          <w:rFonts w:hint="eastAsia" w:ascii="宋体" w:hAnsi="宋体"/>
          <w:sz w:val="24"/>
          <w:szCs w:val="24"/>
        </w:rPr>
      </w:pPr>
    </w:p>
    <w:p w14:paraId="75C496D0">
      <w:pPr>
        <w:spacing w:line="360" w:lineRule="exact"/>
        <w:rPr>
          <w:rFonts w:hint="eastAsia" w:ascii="宋体" w:hAnsi="宋体"/>
          <w:sz w:val="24"/>
          <w:szCs w:val="24"/>
        </w:rPr>
      </w:pPr>
      <w:r>
        <w:rPr>
          <w:rFonts w:hint="eastAsia" w:ascii="宋体" w:hAnsi="宋体"/>
          <w:sz w:val="24"/>
          <w:szCs w:val="24"/>
        </w:rPr>
        <w:t>致：</w:t>
      </w:r>
      <w:r>
        <w:rPr>
          <w:rFonts w:hint="eastAsia" w:ascii="宋体" w:hAnsi="宋体"/>
          <w:sz w:val="24"/>
          <w:u w:val="single"/>
        </w:rPr>
        <w:t>福建中实招标有限公司</w:t>
      </w:r>
    </w:p>
    <w:p w14:paraId="5C46FD04">
      <w:pPr>
        <w:spacing w:line="360" w:lineRule="exact"/>
        <w:rPr>
          <w:rFonts w:hint="eastAsia" w:ascii="宋体" w:hAnsi="宋体"/>
          <w:sz w:val="24"/>
          <w:szCs w:val="24"/>
        </w:rPr>
      </w:pPr>
    </w:p>
    <w:p w14:paraId="062F07C6">
      <w:pPr>
        <w:spacing w:line="360" w:lineRule="exact"/>
        <w:ind w:firstLine="480" w:firstLineChars="200"/>
        <w:rPr>
          <w:rFonts w:hint="eastAsia" w:ascii="宋体" w:hAnsi="宋体"/>
          <w:sz w:val="24"/>
          <w:szCs w:val="24"/>
        </w:rPr>
      </w:pPr>
      <w:r>
        <w:rPr>
          <w:rFonts w:hint="eastAsia" w:ascii="宋体" w:hAnsi="宋体"/>
          <w:sz w:val="24"/>
          <w:szCs w:val="24"/>
        </w:rPr>
        <w:t>我们在贵公司组织的项目中竞价（项目编号：        ），如获成交，我们保证按竞价文件的规定，以支票、汇票、电汇或经贵公司认可的其他付款方式，向贵公司缴交代理服务费。</w:t>
      </w:r>
    </w:p>
    <w:p w14:paraId="46609EF3">
      <w:pPr>
        <w:spacing w:line="360" w:lineRule="exact"/>
        <w:ind w:firstLine="480" w:firstLineChars="200"/>
        <w:rPr>
          <w:rFonts w:hint="eastAsia" w:ascii="宋体" w:hAnsi="宋体"/>
          <w:sz w:val="24"/>
          <w:szCs w:val="24"/>
        </w:rPr>
      </w:pPr>
      <w:r>
        <w:rPr>
          <w:rFonts w:hint="eastAsia" w:ascii="宋体" w:hAnsi="宋体"/>
          <w:sz w:val="24"/>
          <w:szCs w:val="24"/>
        </w:rPr>
        <w:t>我方如违反上述承诺，所提交的上述项目的竞价保证金将不予退还我方，我方对此无异议。</w:t>
      </w:r>
    </w:p>
    <w:p w14:paraId="74F5EE1D">
      <w:pPr>
        <w:spacing w:line="360" w:lineRule="exact"/>
        <w:ind w:firstLine="480" w:firstLineChars="200"/>
        <w:rPr>
          <w:rFonts w:hint="eastAsia" w:ascii="宋体" w:hAnsi="宋体"/>
          <w:sz w:val="24"/>
          <w:szCs w:val="24"/>
        </w:rPr>
      </w:pPr>
      <w:r>
        <w:rPr>
          <w:rFonts w:hint="eastAsia" w:ascii="宋体" w:hAnsi="宋体"/>
          <w:sz w:val="24"/>
          <w:szCs w:val="24"/>
        </w:rPr>
        <w:t>特此承诺！</w:t>
      </w:r>
    </w:p>
    <w:p w14:paraId="0944D86E">
      <w:pPr>
        <w:spacing w:line="360" w:lineRule="exact"/>
        <w:rPr>
          <w:rFonts w:hint="eastAsia" w:ascii="宋体" w:hAnsi="宋体"/>
          <w:sz w:val="24"/>
          <w:szCs w:val="24"/>
          <w:u w:val="single"/>
        </w:rPr>
      </w:pPr>
      <w:r>
        <w:rPr>
          <w:rFonts w:hint="eastAsia" w:ascii="宋体" w:hAnsi="宋体"/>
          <w:sz w:val="24"/>
          <w:szCs w:val="24"/>
        </w:rPr>
        <w:t xml:space="preserve">竞价人（全称并加盖公章）： </w:t>
      </w:r>
    </w:p>
    <w:p w14:paraId="3B5A5C10">
      <w:pPr>
        <w:spacing w:line="360" w:lineRule="exact"/>
        <w:rPr>
          <w:rFonts w:hint="eastAsia" w:ascii="宋体" w:hAnsi="宋体"/>
          <w:sz w:val="24"/>
          <w:szCs w:val="24"/>
        </w:rPr>
      </w:pPr>
      <w:r>
        <w:rPr>
          <w:rFonts w:hint="eastAsia" w:ascii="宋体" w:hAnsi="宋体"/>
          <w:sz w:val="24"/>
          <w:szCs w:val="24"/>
        </w:rPr>
        <w:t>竞价人授权代表签字：</w:t>
      </w:r>
    </w:p>
    <w:p w14:paraId="01C0C114">
      <w:pPr>
        <w:spacing w:line="360" w:lineRule="exact"/>
        <w:ind w:firstLine="3360" w:firstLineChars="1400"/>
        <w:rPr>
          <w:rFonts w:hint="eastAsia" w:ascii="宋体" w:hAnsi="宋体"/>
          <w:sz w:val="24"/>
          <w:szCs w:val="24"/>
          <w:u w:val="single"/>
        </w:rPr>
      </w:pPr>
      <w:r>
        <w:rPr>
          <w:rFonts w:hint="eastAsia" w:ascii="宋体" w:hAnsi="宋体"/>
          <w:sz w:val="24"/>
          <w:szCs w:val="24"/>
        </w:rPr>
        <w:t>邮 编：电 话：</w:t>
      </w:r>
    </w:p>
    <w:p w14:paraId="2B74B84F">
      <w:pPr>
        <w:spacing w:line="360" w:lineRule="exact"/>
        <w:rPr>
          <w:rFonts w:hint="eastAsia" w:ascii="宋体" w:hAnsi="宋体"/>
          <w:sz w:val="24"/>
          <w:szCs w:val="24"/>
          <w:u w:val="single"/>
        </w:rPr>
      </w:pPr>
      <w:r>
        <w:rPr>
          <w:rFonts w:hint="eastAsia" w:ascii="宋体" w:hAnsi="宋体"/>
          <w:sz w:val="24"/>
          <w:szCs w:val="24"/>
        </w:rPr>
        <w:t xml:space="preserve">传 真：日 期： </w:t>
      </w:r>
    </w:p>
    <w:p w14:paraId="25B83140">
      <w:pPr>
        <w:spacing w:line="360" w:lineRule="exact"/>
        <w:ind w:firstLine="472" w:firstLineChars="196"/>
        <w:rPr>
          <w:rFonts w:hint="eastAsia" w:ascii="宋体" w:hAnsi="宋体"/>
          <w:b/>
          <w:sz w:val="24"/>
          <w:szCs w:val="24"/>
        </w:rPr>
      </w:pPr>
    </w:p>
    <w:p w14:paraId="7FB34727">
      <w:pPr>
        <w:spacing w:line="360" w:lineRule="exact"/>
        <w:ind w:firstLine="472" w:firstLineChars="196"/>
        <w:rPr>
          <w:rFonts w:hint="eastAsia" w:ascii="宋体" w:hAnsi="宋体"/>
          <w:b/>
          <w:sz w:val="24"/>
          <w:szCs w:val="24"/>
        </w:rPr>
      </w:pPr>
    </w:p>
    <w:p w14:paraId="7827CB29">
      <w:pPr>
        <w:spacing w:line="360" w:lineRule="exact"/>
        <w:ind w:firstLine="472" w:firstLineChars="196"/>
        <w:rPr>
          <w:rFonts w:hint="eastAsia" w:ascii="宋体" w:hAnsi="宋体"/>
          <w:b/>
          <w:sz w:val="24"/>
          <w:szCs w:val="24"/>
        </w:rPr>
      </w:pPr>
    </w:p>
    <w:p w14:paraId="4F4E1B3C">
      <w:pPr>
        <w:spacing w:line="360" w:lineRule="exact"/>
        <w:ind w:firstLine="472" w:firstLineChars="196"/>
        <w:rPr>
          <w:rFonts w:hint="eastAsia" w:ascii="宋体" w:hAnsi="宋体"/>
          <w:sz w:val="24"/>
        </w:rPr>
      </w:pPr>
      <w:r>
        <w:rPr>
          <w:rFonts w:hint="eastAsia" w:ascii="宋体" w:hAnsi="宋体"/>
          <w:b/>
          <w:sz w:val="24"/>
          <w:szCs w:val="24"/>
        </w:rPr>
        <w:t>注：</w:t>
      </w:r>
      <w:r>
        <w:rPr>
          <w:rFonts w:hint="eastAsia" w:ascii="宋体" w:hAnsi="宋体"/>
          <w:sz w:val="24"/>
          <w:szCs w:val="24"/>
        </w:rPr>
        <w:t>代理服务费汇入账户</w:t>
      </w:r>
    </w:p>
    <w:p w14:paraId="78744E16">
      <w:pPr>
        <w:spacing w:line="440" w:lineRule="exact"/>
        <w:ind w:left="660" w:leftChars="200" w:hanging="240" w:hangingChars="100"/>
        <w:rPr>
          <w:rFonts w:hint="eastAsia" w:ascii="宋体" w:hAnsi="宋体"/>
          <w:sz w:val="24"/>
          <w:szCs w:val="24"/>
        </w:rPr>
      </w:pPr>
      <w:r>
        <w:rPr>
          <w:rFonts w:ascii="宋体" w:hAnsi="宋体"/>
          <w:sz w:val="24"/>
          <w:szCs w:val="24"/>
        </w:rPr>
        <w:t>开 户 名：</w:t>
      </w:r>
      <w:r>
        <w:rPr>
          <w:rFonts w:hint="eastAsia" w:ascii="宋体"/>
          <w:sz w:val="24"/>
        </w:rPr>
        <w:t>福建中实招标有限公司</w:t>
      </w:r>
    </w:p>
    <w:p w14:paraId="6994B758">
      <w:pPr>
        <w:spacing w:line="440" w:lineRule="exact"/>
        <w:ind w:left="660" w:leftChars="200" w:hanging="240" w:hangingChars="100"/>
        <w:rPr>
          <w:rFonts w:hint="eastAsia" w:ascii="宋体" w:hAnsi="宋体"/>
          <w:sz w:val="24"/>
          <w:szCs w:val="24"/>
        </w:rPr>
      </w:pPr>
      <w:r>
        <w:rPr>
          <w:rFonts w:ascii="宋体" w:hAnsi="宋体"/>
          <w:sz w:val="24"/>
          <w:szCs w:val="24"/>
        </w:rPr>
        <w:t>开 户 行：</w:t>
      </w:r>
      <w:r>
        <w:rPr>
          <w:rFonts w:hint="eastAsia" w:ascii="宋体"/>
          <w:sz w:val="24"/>
        </w:rPr>
        <w:t>交通银行福州华林支行</w:t>
      </w:r>
    </w:p>
    <w:p w14:paraId="391DB858">
      <w:pPr>
        <w:spacing w:line="440" w:lineRule="exact"/>
        <w:ind w:left="660" w:leftChars="200" w:hanging="240" w:hangingChars="100"/>
        <w:rPr>
          <w:rFonts w:hint="eastAsia" w:ascii="宋体" w:hAnsi="宋体"/>
          <w:sz w:val="24"/>
          <w:szCs w:val="24"/>
        </w:rPr>
      </w:pPr>
      <w:r>
        <w:rPr>
          <w:rFonts w:ascii="宋体" w:hAnsi="宋体"/>
          <w:sz w:val="24"/>
          <w:szCs w:val="24"/>
        </w:rPr>
        <w:t xml:space="preserve">账 号： </w:t>
      </w:r>
      <w:r>
        <w:rPr>
          <w:rFonts w:hint="eastAsia" w:ascii="宋体" w:hAnsi="宋体"/>
          <w:sz w:val="24"/>
          <w:szCs w:val="24"/>
        </w:rPr>
        <w:t>351008040018000752005</w:t>
      </w:r>
    </w:p>
    <w:p w14:paraId="22482343">
      <w:pPr>
        <w:spacing w:line="360" w:lineRule="exact"/>
        <w:ind w:firstLine="470" w:firstLineChars="196"/>
        <w:rPr>
          <w:rFonts w:hint="eastAsia" w:ascii="宋体" w:hAnsi="宋体"/>
          <w:kern w:val="0"/>
          <w:sz w:val="24"/>
          <w:szCs w:val="24"/>
        </w:rPr>
      </w:pPr>
    </w:p>
    <w:p w14:paraId="28881383">
      <w:pPr>
        <w:rPr>
          <w:rFonts w:hint="eastAsia" w:ascii="宋体" w:hAnsi="宋体"/>
          <w:b/>
          <w:sz w:val="24"/>
          <w:szCs w:val="24"/>
        </w:rPr>
      </w:pPr>
    </w:p>
    <w:p w14:paraId="6E0E5C7A">
      <w:pPr>
        <w:rPr>
          <w:rFonts w:hint="eastAsia" w:ascii="宋体" w:hAnsi="宋体"/>
          <w:b/>
          <w:sz w:val="24"/>
          <w:szCs w:val="24"/>
        </w:rPr>
      </w:pPr>
    </w:p>
    <w:p w14:paraId="5AF7A6DB"/>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77704FF-217A-4789-B66E-7D43E65594CC}"/>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embedRegular r:id="rId2" w:fontKey="{3624D41B-2A92-47D5-ABFB-2ADBC34E864A}"/>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embedRegular r:id="rId3" w:fontKey="{D4F6A9EA-EE54-4114-83FF-28BEE19C7B15}"/>
  </w:font>
  <w:font w:name="新宋体">
    <w:panose1 w:val="02010609030101010101"/>
    <w:charset w:val="86"/>
    <w:family w:val="modern"/>
    <w:pitch w:val="default"/>
    <w:sig w:usb0="00000283" w:usb1="288F0000" w:usb2="00000006" w:usb3="00000000" w:csb0="00040001" w:csb1="00000000"/>
    <w:embedRegular r:id="rId4" w:fontKey="{CAF8BB79-9E44-406D-BCB5-357ECEA17193}"/>
  </w:font>
  <w:font w:name="微软雅黑">
    <w:panose1 w:val="020B0503020204020204"/>
    <w:charset w:val="86"/>
    <w:family w:val="swiss"/>
    <w:pitch w:val="default"/>
    <w:sig w:usb0="80000287" w:usb1="2ACF3C50" w:usb2="00000016" w:usb3="00000000" w:csb0="0004001F" w:csb1="00000000"/>
    <w:embedRegular r:id="rId5" w:fontKey="{EB88DFE4-5823-4867-AC94-2005FD9FDF08}"/>
  </w:font>
  <w:font w:name="华文中宋">
    <w:panose1 w:val="02010600040101010101"/>
    <w:charset w:val="86"/>
    <w:family w:val="auto"/>
    <w:pitch w:val="default"/>
    <w:sig w:usb0="00000287" w:usb1="080F0000" w:usb2="00000000" w:usb3="00000000" w:csb0="0004009F" w:csb1="DFD70000"/>
    <w:embedRegular r:id="rId6" w:fontKey="{B5FE3E8B-B35A-4FF0-885C-E528D19C4AC7}"/>
  </w:font>
  <w:font w:name="仿宋">
    <w:panose1 w:val="02010609060101010101"/>
    <w:charset w:val="86"/>
    <w:family w:val="modern"/>
    <w:pitch w:val="default"/>
    <w:sig w:usb0="800002BF" w:usb1="38CF7CFA" w:usb2="00000016" w:usb3="00000000" w:csb0="00040001" w:csb1="00000000"/>
    <w:embedRegular r:id="rId7" w:fontKey="{B7AE178D-D4D2-4266-8A60-B9B5DDC6ACE4}"/>
  </w:font>
  <w:font w:name="仿宋_GB2312">
    <w:panose1 w:val="02010609030101010101"/>
    <w:charset w:val="86"/>
    <w:family w:val="modern"/>
    <w:pitch w:val="default"/>
    <w:sig w:usb0="00000001" w:usb1="080E0000" w:usb2="00000000" w:usb3="00000000" w:csb0="00040000" w:csb1="00000000"/>
    <w:embedRegular r:id="rId8" w:fontKey="{E1E165E7-53B7-4A43-AB0D-37FE99795A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6E645">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3</w:t>
    </w:r>
    <w:r>
      <w:fldChar w:fldCharType="end"/>
    </w:r>
  </w:p>
  <w:p w14:paraId="7489A415">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9611F">
    <w:pPr>
      <w:pStyle w:val="13"/>
      <w:framePr w:wrap="around" w:vAnchor="text" w:hAnchor="margin" w:xAlign="center" w:y="1"/>
      <w:rPr>
        <w:rStyle w:val="24"/>
      </w:rPr>
    </w:pPr>
    <w:r>
      <w:fldChar w:fldCharType="begin"/>
    </w:r>
    <w:r>
      <w:rPr>
        <w:rStyle w:val="24"/>
      </w:rPr>
      <w:instrText xml:space="preserve">PAGE  </w:instrText>
    </w:r>
    <w:r>
      <w:fldChar w:fldCharType="end"/>
    </w:r>
  </w:p>
  <w:p w14:paraId="36269B90">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5D723">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4</w:t>
    </w:r>
    <w:r>
      <w:fldChar w:fldCharType="end"/>
    </w:r>
  </w:p>
  <w:p w14:paraId="27913347">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D306D">
    <w:pPr>
      <w:pStyle w:val="13"/>
      <w:framePr w:wrap="around" w:vAnchor="text" w:hAnchor="margin" w:xAlign="center" w:y="1"/>
      <w:rPr>
        <w:rStyle w:val="24"/>
      </w:rPr>
    </w:pPr>
    <w:r>
      <w:fldChar w:fldCharType="begin"/>
    </w:r>
    <w:r>
      <w:rPr>
        <w:rStyle w:val="24"/>
      </w:rPr>
      <w:instrText xml:space="preserve">PAGE  </w:instrText>
    </w:r>
    <w:r>
      <w:fldChar w:fldCharType="end"/>
    </w:r>
  </w:p>
  <w:p w14:paraId="1FDA6A9E">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7B6EE">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50</w:t>
    </w:r>
    <w:r>
      <w:fldChar w:fldCharType="end"/>
    </w:r>
  </w:p>
  <w:p w14:paraId="1F879CBE">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05B98">
    <w:pPr>
      <w:pStyle w:val="14"/>
      <w:jc w:val="left"/>
      <w:rPr>
        <w:b/>
        <w:bCs/>
        <w:sz w:val="21"/>
        <w:szCs w:val="21"/>
        <w:shd w:val="clear" w:color="FFFFFF" w:fill="D9D9D9"/>
      </w:rPr>
    </w:pPr>
    <w:r>
      <w:rPr>
        <w:rFonts w:hint="eastAsia"/>
        <w:b/>
        <w:bCs/>
        <w:sz w:val="21"/>
        <w:szCs w:val="21"/>
      </w:rPr>
      <w:t>福建中实招标有限公司网上竞价文件2024年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6A239">
    <w:pPr>
      <w:pStyle w:val="14"/>
    </w:pPr>
  </w:p>
  <w:p w14:paraId="3EF4BA8E">
    <w:pPr>
      <w:pStyle w:val="14"/>
      <w:jc w:val="left"/>
      <w:rPr>
        <w:sz w:val="21"/>
        <w:szCs w:val="21"/>
      </w:rPr>
    </w:pPr>
  </w:p>
  <w:p w14:paraId="356DBD22">
    <w:pPr>
      <w:pStyle w:val="14"/>
      <w:jc w:val="left"/>
      <w:rPr>
        <w:b/>
        <w:bCs/>
        <w:sz w:val="21"/>
        <w:szCs w:val="21"/>
        <w:shd w:val="clear" w:color="FFFFFF" w:fill="D9D9D9"/>
      </w:rPr>
    </w:pPr>
    <w:r>
      <w:rPr>
        <w:rFonts w:hint="eastAsia"/>
        <w:b/>
        <w:bCs/>
        <w:sz w:val="21"/>
        <w:szCs w:val="21"/>
      </w:rPr>
      <w:t>福建中实招标有限公司网上竞价文件2024年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82004">
    <w:pPr>
      <w:pStyle w:val="14"/>
    </w:pPr>
  </w:p>
  <w:p w14:paraId="5AFDA23C">
    <w:pPr>
      <w:pStyle w:val="14"/>
      <w:jc w:val="left"/>
      <w:rPr>
        <w:sz w:val="21"/>
        <w:szCs w:val="21"/>
      </w:rPr>
    </w:pPr>
  </w:p>
  <w:p w14:paraId="4BBF1A0A">
    <w:pPr>
      <w:pStyle w:val="14"/>
      <w:jc w:val="left"/>
      <w:rPr>
        <w:sz w:val="21"/>
        <w:szCs w:val="21"/>
      </w:rPr>
    </w:pPr>
  </w:p>
  <w:p w14:paraId="46FE572A">
    <w:pPr>
      <w:pStyle w:val="14"/>
      <w:jc w:val="left"/>
      <w:rPr>
        <w:b/>
        <w:bCs/>
        <w:sz w:val="21"/>
        <w:szCs w:val="21"/>
        <w:shd w:val="clear" w:color="FFFFFF" w:fill="D9D9D9"/>
      </w:rPr>
    </w:pPr>
    <w:r>
      <w:rPr>
        <w:rFonts w:hint="eastAsia"/>
        <w:b/>
        <w:bCs/>
        <w:sz w:val="21"/>
        <w:szCs w:val="21"/>
      </w:rPr>
      <w:t>福建中实招标有限公司网上竞价文件2024年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419FC"/>
    <w:multiLevelType w:val="singleLevel"/>
    <w:tmpl w:val="150419FC"/>
    <w:lvl w:ilvl="0" w:tentative="0">
      <w:start w:val="1"/>
      <w:numFmt w:val="decimal"/>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YzgzMzNhOTBhZDVlY2ZjZjUwNWU4YTZkNThkMTk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6B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0726"/>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49D5"/>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797"/>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45E7F26"/>
    <w:rsid w:val="047817D9"/>
    <w:rsid w:val="06E62454"/>
    <w:rsid w:val="0E5E7FD0"/>
    <w:rsid w:val="131D1F3C"/>
    <w:rsid w:val="14F16D24"/>
    <w:rsid w:val="153B0F5F"/>
    <w:rsid w:val="19733AF8"/>
    <w:rsid w:val="1C2A5889"/>
    <w:rsid w:val="1DC96AE9"/>
    <w:rsid w:val="203F4877"/>
    <w:rsid w:val="2072364A"/>
    <w:rsid w:val="27E965F8"/>
    <w:rsid w:val="2A0567C5"/>
    <w:rsid w:val="2B08556C"/>
    <w:rsid w:val="308739E9"/>
    <w:rsid w:val="37D74614"/>
    <w:rsid w:val="3B1F6C15"/>
    <w:rsid w:val="3CB6293B"/>
    <w:rsid w:val="3FAA090B"/>
    <w:rsid w:val="4B5C5B09"/>
    <w:rsid w:val="53046B4F"/>
    <w:rsid w:val="56C87388"/>
    <w:rsid w:val="588513B7"/>
    <w:rsid w:val="5C7B7639"/>
    <w:rsid w:val="61245B2E"/>
    <w:rsid w:val="652A30AC"/>
    <w:rsid w:val="6AB73CF1"/>
    <w:rsid w:val="6CA8341E"/>
    <w:rsid w:val="6E3A4A84"/>
    <w:rsid w:val="6F587F12"/>
    <w:rsid w:val="6F612D53"/>
    <w:rsid w:val="701E425E"/>
    <w:rsid w:val="76ED2FFA"/>
    <w:rsid w:val="77B431E2"/>
    <w:rsid w:val="780D77E9"/>
    <w:rsid w:val="79CD21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8"/>
    <w:qFormat/>
    <w:uiPriority w:val="0"/>
    <w:pPr>
      <w:keepNext/>
      <w:keepLines/>
      <w:spacing w:before="340" w:after="330" w:line="578" w:lineRule="auto"/>
      <w:jc w:val="center"/>
      <w:outlineLvl w:val="0"/>
    </w:pPr>
    <w:rPr>
      <w:rFonts w:eastAsia="黑体"/>
      <w:b/>
      <w:kern w:val="44"/>
      <w:sz w:val="36"/>
    </w:rPr>
  </w:style>
  <w:style w:type="paragraph" w:styleId="3">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4">
    <w:name w:val="heading 3"/>
    <w:basedOn w:val="2"/>
    <w:next w:val="1"/>
    <w:link w:val="29"/>
    <w:qFormat/>
    <w:uiPriority w:val="0"/>
    <w:pPr>
      <w:spacing w:before="260" w:after="260" w:line="413" w:lineRule="auto"/>
      <w:outlineLvl w:val="2"/>
    </w:pPr>
    <w:rPr>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0"/>
    <w:semiHidden/>
    <w:qFormat/>
    <w:uiPriority w:val="0"/>
    <w:pPr>
      <w:shd w:val="clear" w:color="auto" w:fill="000080"/>
    </w:pPr>
  </w:style>
  <w:style w:type="paragraph" w:styleId="6">
    <w:name w:val="annotation text"/>
    <w:basedOn w:val="1"/>
    <w:link w:val="31"/>
    <w:qFormat/>
    <w:uiPriority w:val="0"/>
    <w:pPr>
      <w:jc w:val="left"/>
    </w:pPr>
  </w:style>
  <w:style w:type="paragraph" w:styleId="7">
    <w:name w:val="Closing"/>
    <w:basedOn w:val="1"/>
    <w:link w:val="32"/>
    <w:unhideWhenUsed/>
    <w:qFormat/>
    <w:uiPriority w:val="0"/>
    <w:pPr>
      <w:ind w:left="100" w:leftChars="2100"/>
    </w:pPr>
    <w:rPr>
      <w:szCs w:val="24"/>
    </w:rPr>
  </w:style>
  <w:style w:type="paragraph" w:styleId="8">
    <w:name w:val="Body Text"/>
    <w:basedOn w:val="1"/>
    <w:next w:val="9"/>
    <w:link w:val="33"/>
    <w:qFormat/>
    <w:uiPriority w:val="0"/>
    <w:pPr>
      <w:spacing w:after="120"/>
    </w:pPr>
  </w:style>
  <w:style w:type="paragraph" w:styleId="9">
    <w:name w:val="Plain Text"/>
    <w:basedOn w:val="1"/>
    <w:link w:val="34"/>
    <w:qFormat/>
    <w:uiPriority w:val="0"/>
    <w:rPr>
      <w:rFonts w:ascii="宋体" w:hAnsi="Courier New"/>
    </w:rPr>
  </w:style>
  <w:style w:type="paragraph" w:styleId="10">
    <w:name w:val="Body Text Indent"/>
    <w:basedOn w:val="1"/>
    <w:next w:val="11"/>
    <w:link w:val="35"/>
    <w:qFormat/>
    <w:uiPriority w:val="99"/>
    <w:pPr>
      <w:ind w:firstLine="645"/>
    </w:pPr>
    <w:rPr>
      <w:rFonts w:ascii="楷体_GB2312" w:eastAsia="楷体_GB2312"/>
      <w:sz w:val="32"/>
    </w:rPr>
  </w:style>
  <w:style w:type="paragraph" w:styleId="11">
    <w:name w:val="envelope return"/>
    <w:basedOn w:val="1"/>
    <w:qFormat/>
    <w:uiPriority w:val="99"/>
    <w:pPr>
      <w:snapToGrid w:val="0"/>
    </w:pPr>
    <w:rPr>
      <w:rFonts w:ascii="Arial" w:hAnsi="Arial" w:cs="Arial"/>
    </w:rPr>
  </w:style>
  <w:style w:type="paragraph" w:styleId="12">
    <w:name w:val="Balloon Text"/>
    <w:basedOn w:val="1"/>
    <w:link w:val="36"/>
    <w:qFormat/>
    <w:uiPriority w:val="0"/>
    <w:rPr>
      <w:sz w:val="18"/>
      <w:szCs w:val="18"/>
    </w:rPr>
  </w:style>
  <w:style w:type="paragraph" w:styleId="13">
    <w:name w:val="footer"/>
    <w:basedOn w:val="1"/>
    <w:link w:val="37"/>
    <w:qFormat/>
    <w:uiPriority w:val="0"/>
    <w:pPr>
      <w:tabs>
        <w:tab w:val="center" w:pos="4153"/>
        <w:tab w:val="right" w:pos="8306"/>
      </w:tabs>
      <w:snapToGrid w:val="0"/>
      <w:jc w:val="left"/>
    </w:pPr>
    <w:rPr>
      <w:sz w:val="18"/>
      <w:szCs w:val="18"/>
    </w:rPr>
  </w:style>
  <w:style w:type="paragraph" w:styleId="14">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qFormat/>
    <w:uiPriority w:val="0"/>
    <w:pPr>
      <w:ind w:left="200" w:leftChars="200" w:hanging="200" w:hangingChars="200"/>
    </w:pPr>
  </w:style>
  <w:style w:type="paragraph" w:styleId="16">
    <w:name w:val="Body Text 2"/>
    <w:basedOn w:val="1"/>
    <w:link w:val="39"/>
    <w:qFormat/>
    <w:uiPriority w:val="0"/>
    <w:pPr>
      <w:spacing w:after="120" w:line="480" w:lineRule="auto"/>
    </w:pPr>
  </w:style>
  <w:style w:type="paragraph" w:styleId="17">
    <w:name w:val="Normal (Web)"/>
    <w:basedOn w:val="1"/>
    <w:qFormat/>
    <w:uiPriority w:val="99"/>
    <w:pPr>
      <w:spacing w:before="100" w:beforeAutospacing="1" w:after="100" w:afterAutospacing="1"/>
      <w:jc w:val="left"/>
    </w:pPr>
    <w:rPr>
      <w:kern w:val="0"/>
      <w:sz w:val="24"/>
    </w:rPr>
  </w:style>
  <w:style w:type="paragraph" w:styleId="18">
    <w:name w:val="annotation subject"/>
    <w:basedOn w:val="6"/>
    <w:next w:val="6"/>
    <w:link w:val="40"/>
    <w:qFormat/>
    <w:uiPriority w:val="0"/>
    <w:rPr>
      <w:b/>
      <w:bCs/>
    </w:rPr>
  </w:style>
  <w:style w:type="paragraph" w:styleId="19">
    <w:name w:val="Body Text First Indent 2"/>
    <w:basedOn w:val="10"/>
    <w:link w:val="41"/>
    <w:qFormat/>
    <w:uiPriority w:val="99"/>
    <w:pPr>
      <w:spacing w:after="120"/>
      <w:ind w:left="420" w:leftChars="200" w:firstLine="420" w:firstLineChars="200"/>
    </w:pPr>
    <w:rPr>
      <w:rFonts w:ascii="Times New Roman" w:eastAsia="宋体"/>
      <w:sz w:val="21"/>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rPr>
  </w:style>
  <w:style w:type="character" w:styleId="24">
    <w:name w:val="page number"/>
    <w:qFormat/>
    <w:uiPriority w:val="0"/>
  </w:style>
  <w:style w:type="character" w:styleId="25">
    <w:name w:val="Hyperlink"/>
    <w:qFormat/>
    <w:uiPriority w:val="0"/>
    <w:rPr>
      <w:color w:val="0000FF"/>
      <w:u w:val="single"/>
    </w:rPr>
  </w:style>
  <w:style w:type="character" w:styleId="26">
    <w:name w:val="annotation reference"/>
    <w:qFormat/>
    <w:uiPriority w:val="0"/>
    <w:rPr>
      <w:sz w:val="21"/>
      <w:szCs w:val="21"/>
    </w:rPr>
  </w:style>
  <w:style w:type="paragraph" w:customStyle="1" w:styleId="27">
    <w:name w:val="样式 标题 3 + (中文) 黑体 小四 非加粗 段前: 7.8 磅 段后: 0 磅 行距: 固定值 20 磅"/>
    <w:basedOn w:val="4"/>
    <w:qFormat/>
    <w:uiPriority w:val="0"/>
    <w:pPr>
      <w:tabs>
        <w:tab w:val="left" w:pos="425"/>
      </w:tabs>
      <w:spacing w:before="0" w:after="0" w:line="400" w:lineRule="exact"/>
    </w:pPr>
    <w:rPr>
      <w:rFonts w:cs="宋体"/>
      <w:b w:val="0"/>
      <w:kern w:val="2"/>
      <w:sz w:val="24"/>
    </w:rPr>
  </w:style>
  <w:style w:type="character" w:customStyle="1" w:styleId="28">
    <w:name w:val="标题 1 字符"/>
    <w:basedOn w:val="22"/>
    <w:link w:val="2"/>
    <w:qFormat/>
    <w:uiPriority w:val="0"/>
    <w:rPr>
      <w:rFonts w:ascii="Times New Roman" w:hAnsi="Times New Roman" w:eastAsia="黑体" w:cs="Times New Roman"/>
      <w:b/>
      <w:kern w:val="44"/>
      <w:sz w:val="36"/>
      <w:szCs w:val="20"/>
    </w:rPr>
  </w:style>
  <w:style w:type="character" w:customStyle="1" w:styleId="29">
    <w:name w:val="标题 3 字符"/>
    <w:basedOn w:val="22"/>
    <w:link w:val="4"/>
    <w:qFormat/>
    <w:uiPriority w:val="0"/>
    <w:rPr>
      <w:rFonts w:ascii="Times New Roman" w:hAnsi="Times New Roman" w:eastAsia="黑体" w:cs="Times New Roman"/>
      <w:b/>
      <w:kern w:val="44"/>
      <w:sz w:val="32"/>
      <w:szCs w:val="20"/>
    </w:rPr>
  </w:style>
  <w:style w:type="character" w:customStyle="1" w:styleId="30">
    <w:name w:val="文档结构图 字符"/>
    <w:basedOn w:val="22"/>
    <w:link w:val="5"/>
    <w:semiHidden/>
    <w:qFormat/>
    <w:uiPriority w:val="0"/>
    <w:rPr>
      <w:rFonts w:ascii="Times New Roman" w:hAnsi="Times New Roman" w:eastAsia="宋体" w:cs="Times New Roman"/>
      <w:szCs w:val="20"/>
      <w:shd w:val="clear" w:color="auto" w:fill="000080"/>
    </w:rPr>
  </w:style>
  <w:style w:type="character" w:customStyle="1" w:styleId="31">
    <w:name w:val="批注文字 字符"/>
    <w:basedOn w:val="22"/>
    <w:link w:val="6"/>
    <w:qFormat/>
    <w:uiPriority w:val="0"/>
    <w:rPr>
      <w:rFonts w:ascii="Times New Roman" w:hAnsi="Times New Roman" w:eastAsia="宋体" w:cs="Times New Roman"/>
      <w:szCs w:val="20"/>
    </w:rPr>
  </w:style>
  <w:style w:type="character" w:customStyle="1" w:styleId="32">
    <w:name w:val="结束语 字符"/>
    <w:basedOn w:val="22"/>
    <w:link w:val="7"/>
    <w:qFormat/>
    <w:uiPriority w:val="0"/>
    <w:rPr>
      <w:rFonts w:ascii="Times New Roman" w:hAnsi="Times New Roman" w:eastAsia="宋体" w:cs="Times New Roman"/>
      <w:szCs w:val="24"/>
    </w:rPr>
  </w:style>
  <w:style w:type="character" w:customStyle="1" w:styleId="33">
    <w:name w:val="正文文本 字符"/>
    <w:basedOn w:val="22"/>
    <w:link w:val="8"/>
    <w:qFormat/>
    <w:uiPriority w:val="0"/>
    <w:rPr>
      <w:rFonts w:ascii="Times New Roman" w:hAnsi="Times New Roman" w:eastAsia="宋体" w:cs="Times New Roman"/>
      <w:szCs w:val="20"/>
    </w:rPr>
  </w:style>
  <w:style w:type="character" w:customStyle="1" w:styleId="34">
    <w:name w:val="纯文本 字符"/>
    <w:basedOn w:val="22"/>
    <w:link w:val="9"/>
    <w:qFormat/>
    <w:uiPriority w:val="0"/>
    <w:rPr>
      <w:rFonts w:ascii="宋体" w:hAnsi="Courier New" w:eastAsia="宋体" w:cs="Times New Roman"/>
      <w:szCs w:val="20"/>
    </w:rPr>
  </w:style>
  <w:style w:type="character" w:customStyle="1" w:styleId="35">
    <w:name w:val="正文文本缩进 字符"/>
    <w:basedOn w:val="22"/>
    <w:link w:val="10"/>
    <w:qFormat/>
    <w:uiPriority w:val="99"/>
    <w:rPr>
      <w:rFonts w:ascii="楷体_GB2312" w:hAnsi="Times New Roman" w:eastAsia="楷体_GB2312" w:cs="Times New Roman"/>
      <w:sz w:val="32"/>
      <w:szCs w:val="20"/>
    </w:rPr>
  </w:style>
  <w:style w:type="character" w:customStyle="1" w:styleId="36">
    <w:name w:val="批注框文本 字符"/>
    <w:basedOn w:val="22"/>
    <w:link w:val="12"/>
    <w:qFormat/>
    <w:uiPriority w:val="0"/>
    <w:rPr>
      <w:rFonts w:ascii="Times New Roman" w:hAnsi="Times New Roman" w:eastAsia="宋体" w:cs="Times New Roman"/>
      <w:sz w:val="18"/>
      <w:szCs w:val="18"/>
    </w:rPr>
  </w:style>
  <w:style w:type="character" w:customStyle="1" w:styleId="37">
    <w:name w:val="页脚 字符"/>
    <w:basedOn w:val="22"/>
    <w:link w:val="13"/>
    <w:qFormat/>
    <w:uiPriority w:val="0"/>
    <w:rPr>
      <w:rFonts w:ascii="Times New Roman" w:hAnsi="Times New Roman" w:eastAsia="宋体" w:cs="Times New Roman"/>
      <w:sz w:val="18"/>
      <w:szCs w:val="18"/>
    </w:rPr>
  </w:style>
  <w:style w:type="character" w:customStyle="1" w:styleId="38">
    <w:name w:val="页眉 字符"/>
    <w:basedOn w:val="22"/>
    <w:link w:val="14"/>
    <w:qFormat/>
    <w:uiPriority w:val="0"/>
    <w:rPr>
      <w:rFonts w:ascii="Times New Roman" w:hAnsi="Times New Roman" w:eastAsia="宋体" w:cs="Times New Roman"/>
      <w:sz w:val="18"/>
      <w:szCs w:val="18"/>
    </w:rPr>
  </w:style>
  <w:style w:type="character" w:customStyle="1" w:styleId="39">
    <w:name w:val="正文文本 2 字符"/>
    <w:basedOn w:val="22"/>
    <w:link w:val="16"/>
    <w:qFormat/>
    <w:uiPriority w:val="0"/>
    <w:rPr>
      <w:rFonts w:ascii="Times New Roman" w:hAnsi="Times New Roman" w:eastAsia="宋体" w:cs="Times New Roman"/>
      <w:szCs w:val="20"/>
    </w:rPr>
  </w:style>
  <w:style w:type="character" w:customStyle="1" w:styleId="40">
    <w:name w:val="批注主题 字符"/>
    <w:basedOn w:val="31"/>
    <w:link w:val="18"/>
    <w:qFormat/>
    <w:uiPriority w:val="0"/>
    <w:rPr>
      <w:rFonts w:ascii="Times New Roman" w:hAnsi="Times New Roman" w:eastAsia="宋体" w:cs="Times New Roman"/>
      <w:b/>
      <w:bCs/>
      <w:szCs w:val="20"/>
    </w:rPr>
  </w:style>
  <w:style w:type="character" w:customStyle="1" w:styleId="41">
    <w:name w:val="正文文本首行缩进 2 字符"/>
    <w:basedOn w:val="35"/>
    <w:link w:val="19"/>
    <w:qFormat/>
    <w:uiPriority w:val="99"/>
    <w:rPr>
      <w:rFonts w:ascii="Times New Roman" w:hAnsi="Times New Roman" w:eastAsia="宋体" w:cs="Times New Roman"/>
      <w:sz w:val="32"/>
      <w:szCs w:val="24"/>
    </w:rPr>
  </w:style>
  <w:style w:type="character" w:customStyle="1" w:styleId="42">
    <w:name w:val="text11"/>
    <w:qFormat/>
    <w:uiPriority w:val="0"/>
    <w:rPr>
      <w:rFonts w:hint="default" w:ascii="Verdana" w:hAnsi="Verdana"/>
      <w:color w:val="4E4E4E"/>
      <w:sz w:val="18"/>
      <w:szCs w:val="18"/>
    </w:rPr>
  </w:style>
  <w:style w:type="paragraph" w:customStyle="1" w:styleId="43">
    <w:name w:val="Char Char14"/>
    <w:basedOn w:val="5"/>
    <w:qFormat/>
    <w:uiPriority w:val="0"/>
    <w:pPr>
      <w:adjustRightInd w:val="0"/>
      <w:snapToGrid w:val="0"/>
      <w:spacing w:line="360" w:lineRule="auto"/>
    </w:pPr>
  </w:style>
  <w:style w:type="paragraph" w:customStyle="1" w:styleId="44">
    <w:name w:val="样式3"/>
    <w:basedOn w:val="9"/>
    <w:qFormat/>
    <w:uiPriority w:val="0"/>
    <w:pPr>
      <w:spacing w:line="0" w:lineRule="atLeast"/>
      <w:outlineLvl w:val="0"/>
    </w:pPr>
    <w:rPr>
      <w:sz w:val="28"/>
    </w:rPr>
  </w:style>
  <w:style w:type="paragraph" w:customStyle="1" w:styleId="45">
    <w:name w:val="Char1 Char Char Char Char Char Char"/>
    <w:basedOn w:val="1"/>
    <w:qFormat/>
    <w:uiPriority w:val="0"/>
    <w:rPr>
      <w:rFonts w:ascii="Tahoma" w:hAnsi="Tahoma"/>
      <w:sz w:val="24"/>
    </w:rPr>
  </w:style>
  <w:style w:type="paragraph" w:customStyle="1" w:styleId="46">
    <w:name w:val="样式2"/>
    <w:basedOn w:val="15"/>
    <w:qFormat/>
    <w:uiPriority w:val="0"/>
  </w:style>
  <w:style w:type="paragraph" w:customStyle="1" w:styleId="47">
    <w:name w:val="标准"/>
    <w:basedOn w:val="1"/>
    <w:qFormat/>
    <w:uiPriority w:val="0"/>
    <w:pPr>
      <w:spacing w:line="360" w:lineRule="auto"/>
      <w:ind w:firstLine="200" w:firstLineChars="200"/>
    </w:pPr>
    <w:rPr>
      <w:rFonts w:cs="宋体"/>
    </w:rPr>
  </w:style>
  <w:style w:type="paragraph" w:customStyle="1" w:styleId="48">
    <w:name w:val="列表段落1"/>
    <w:basedOn w:val="1"/>
    <w:qFormat/>
    <w:uiPriority w:val="34"/>
    <w:pPr>
      <w:ind w:firstLine="420" w:firstLineChars="200"/>
    </w:pPr>
    <w:rPr>
      <w:rFonts w:ascii="Calibri" w:hAnsi="Calibri"/>
      <w:szCs w:val="22"/>
    </w:rPr>
  </w:style>
  <w:style w:type="paragraph" w:customStyle="1" w:styleId="49">
    <w:name w:val="列表段落11"/>
    <w:basedOn w:val="1"/>
    <w:qFormat/>
    <w:uiPriority w:val="0"/>
    <w:pPr>
      <w:ind w:firstLine="420" w:firstLineChars="200"/>
    </w:pPr>
    <w:rPr>
      <w:rFonts w:cs="黑体"/>
      <w:szCs w:val="22"/>
    </w:rPr>
  </w:style>
  <w:style w:type="paragraph" w:customStyle="1" w:styleId="50">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51">
    <w:name w:val="null3"/>
    <w:qFormat/>
    <w:uiPriority w:val="0"/>
    <w:rPr>
      <w:rFonts w:hint="eastAsia" w:ascii="Calibri" w:hAnsi="Calibri" w:eastAsia="宋体" w:cs="Times New Roman"/>
      <w:lang w:val="en-US" w:eastAsia="zh-CN" w:bidi="ar-SA"/>
    </w:rPr>
  </w:style>
  <w:style w:type="character" w:customStyle="1" w:styleId="52">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47</Pages>
  <Words>18232</Words>
  <Characters>19234</Characters>
  <Lines>152</Lines>
  <Paragraphs>42</Paragraphs>
  <TotalTime>52</TotalTime>
  <ScaleCrop>false</ScaleCrop>
  <LinksUpToDate>false</LinksUpToDate>
  <CharactersWithSpaces>20350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2024-10-08T10:59:00Z</dcterms:created>
  <dc:creator>Administrator</dc:creator>
  <cp:lastModifiedBy>GHOST</cp:lastModifiedBy>
  <cp:lastPrinted>2023-03-08T07:32:00Z</cp:lastPrinted>
  <dcterms:modified xsi:type="dcterms:W3CDTF">2024-10-09T02:13:38Z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B251058B01004325B0389A47E0B3612D_13</vt:lpwstr>
  </property>
</Properties>
</file>